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F3018" w14:textId="77E6C864" w:rsidR="00586D44" w:rsidRDefault="009670B6" w:rsidP="008F71EC">
      <w:pPr>
        <w:jc w:val="center"/>
        <w:rPr>
          <w:rFonts w:eastAsia="ＭＳ ゴシック"/>
          <w:sz w:val="40"/>
        </w:rPr>
      </w:pPr>
      <w:r>
        <w:rPr>
          <w:rFonts w:eastAsia="ＭＳ ゴシック" w:hint="eastAsia"/>
          <w:sz w:val="40"/>
        </w:rPr>
        <w:t>令和</w:t>
      </w:r>
      <w:r w:rsidR="00CD069A">
        <w:rPr>
          <w:rFonts w:eastAsia="ＭＳ ゴシック" w:hint="eastAsia"/>
          <w:sz w:val="40"/>
        </w:rPr>
        <w:t>５</w:t>
      </w:r>
      <w:r>
        <w:rPr>
          <w:rFonts w:eastAsia="ＭＳ ゴシック" w:hint="eastAsia"/>
          <w:sz w:val="40"/>
        </w:rPr>
        <w:t>年定例</w:t>
      </w:r>
      <w:r w:rsidR="00875164">
        <w:rPr>
          <w:rFonts w:eastAsia="ＭＳ ゴシック" w:hint="eastAsia"/>
          <w:sz w:val="40"/>
        </w:rPr>
        <w:t>１２</w:t>
      </w:r>
      <w:r w:rsidR="00DF1B85">
        <w:rPr>
          <w:rFonts w:eastAsia="ＭＳ ゴシック" w:hint="eastAsia"/>
          <w:sz w:val="40"/>
        </w:rPr>
        <w:t>月会議</w:t>
      </w:r>
      <w:r w:rsidR="003B5513">
        <w:rPr>
          <w:rFonts w:eastAsia="ＭＳ ゴシック" w:hint="eastAsia"/>
          <w:sz w:val="40"/>
        </w:rPr>
        <w:t>一般質問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3"/>
        <w:gridCol w:w="7236"/>
        <w:gridCol w:w="1237"/>
      </w:tblGrid>
      <w:tr w:rsidR="003B5513" w14:paraId="1F27A6E6" w14:textId="77777777" w:rsidTr="00051C00">
        <w:trPr>
          <w:trHeight w:val="680"/>
        </w:trPr>
        <w:tc>
          <w:tcPr>
            <w:tcW w:w="1723" w:type="dxa"/>
            <w:vAlign w:val="center"/>
          </w:tcPr>
          <w:p w14:paraId="0B9504BB" w14:textId="77777777" w:rsidR="003B5513" w:rsidRDefault="003B5513">
            <w:pPr>
              <w:jc w:val="center"/>
              <w:rPr>
                <w:sz w:val="22"/>
              </w:rPr>
            </w:pPr>
            <w:r w:rsidRPr="00E27512">
              <w:rPr>
                <w:rFonts w:hint="eastAsia"/>
                <w:spacing w:val="159"/>
                <w:kern w:val="0"/>
                <w:sz w:val="22"/>
                <w:fitText w:val="1296" w:id="2034483200"/>
              </w:rPr>
              <w:t>質問</w:t>
            </w:r>
            <w:r w:rsidRPr="00E27512">
              <w:rPr>
                <w:rFonts w:hint="eastAsia"/>
                <w:kern w:val="0"/>
                <w:sz w:val="22"/>
                <w:fitText w:val="1296" w:id="2034483200"/>
              </w:rPr>
              <w:t>者</w:t>
            </w:r>
          </w:p>
        </w:tc>
        <w:tc>
          <w:tcPr>
            <w:tcW w:w="7236" w:type="dxa"/>
            <w:tcBorders>
              <w:bottom w:val="single" w:sz="4" w:space="0" w:color="auto"/>
            </w:tcBorders>
            <w:vAlign w:val="center"/>
          </w:tcPr>
          <w:p w14:paraId="6EE31EB9" w14:textId="77777777" w:rsidR="003B5513" w:rsidRDefault="003B5513">
            <w:pPr>
              <w:jc w:val="center"/>
              <w:rPr>
                <w:sz w:val="22"/>
              </w:rPr>
            </w:pPr>
            <w:r w:rsidRPr="00E27512">
              <w:rPr>
                <w:rFonts w:hint="eastAsia"/>
                <w:spacing w:val="105"/>
                <w:kern w:val="0"/>
                <w:sz w:val="22"/>
                <w:fitText w:val="3240" w:id="2034481920"/>
              </w:rPr>
              <w:t>質問事項及び要</w:t>
            </w:r>
            <w:r w:rsidRPr="00E27512">
              <w:rPr>
                <w:rFonts w:hint="eastAsia"/>
                <w:spacing w:val="5"/>
                <w:kern w:val="0"/>
                <w:sz w:val="22"/>
                <w:fitText w:val="3240" w:id="2034481920"/>
              </w:rPr>
              <w:t>旨</w:t>
            </w:r>
          </w:p>
        </w:tc>
        <w:tc>
          <w:tcPr>
            <w:tcW w:w="1237" w:type="dxa"/>
            <w:tcBorders>
              <w:bottom w:val="single" w:sz="4" w:space="0" w:color="auto"/>
            </w:tcBorders>
            <w:vAlign w:val="center"/>
          </w:tcPr>
          <w:p w14:paraId="6D5170F9" w14:textId="77777777" w:rsidR="00E27512" w:rsidRDefault="003B5513">
            <w:pPr>
              <w:jc w:val="center"/>
              <w:rPr>
                <w:kern w:val="0"/>
                <w:sz w:val="22"/>
              </w:rPr>
            </w:pPr>
            <w:r w:rsidRPr="00634740">
              <w:rPr>
                <w:rFonts w:hint="eastAsia"/>
                <w:kern w:val="0"/>
                <w:sz w:val="22"/>
              </w:rPr>
              <w:t>質問の</w:t>
            </w:r>
          </w:p>
          <w:p w14:paraId="1A1E802B" w14:textId="31DFAF36" w:rsidR="003B5513" w:rsidRDefault="003B5513">
            <w:pPr>
              <w:jc w:val="center"/>
              <w:rPr>
                <w:sz w:val="22"/>
              </w:rPr>
            </w:pPr>
            <w:r w:rsidRPr="00634740">
              <w:rPr>
                <w:rFonts w:hint="eastAsia"/>
                <w:kern w:val="0"/>
                <w:sz w:val="22"/>
              </w:rPr>
              <w:t>相手</w:t>
            </w:r>
          </w:p>
        </w:tc>
      </w:tr>
      <w:tr w:rsidR="00F87160" w:rsidRPr="00BC2C2B" w14:paraId="2FFFB3CE" w14:textId="77777777" w:rsidTr="00051C00">
        <w:trPr>
          <w:trHeight w:val="1200"/>
        </w:trPr>
        <w:tc>
          <w:tcPr>
            <w:tcW w:w="1723" w:type="dxa"/>
            <w:vMerge w:val="restart"/>
            <w:tcBorders>
              <w:top w:val="single" w:sz="4" w:space="0" w:color="auto"/>
              <w:left w:val="single" w:sz="4" w:space="0" w:color="auto"/>
              <w:right w:val="single" w:sz="4" w:space="0" w:color="auto"/>
            </w:tcBorders>
          </w:tcPr>
          <w:p w14:paraId="4F3A7EA6" w14:textId="2359408E" w:rsidR="00F87160" w:rsidRPr="00875CFE" w:rsidRDefault="00F87160" w:rsidP="00360488">
            <w:pPr>
              <w:rPr>
                <w:sz w:val="28"/>
                <w:szCs w:val="28"/>
              </w:rPr>
            </w:pPr>
            <w:r w:rsidRPr="00634740">
              <w:rPr>
                <w:rFonts w:hint="eastAsia"/>
                <w:kern w:val="0"/>
                <w:sz w:val="28"/>
                <w:szCs w:val="28"/>
              </w:rPr>
              <w:t>橋本</w:t>
            </w:r>
            <w:r w:rsidR="00634740">
              <w:rPr>
                <w:rFonts w:hint="eastAsia"/>
                <w:kern w:val="0"/>
                <w:sz w:val="28"/>
                <w:szCs w:val="28"/>
              </w:rPr>
              <w:t xml:space="preserve">　</w:t>
            </w:r>
            <w:r w:rsidRPr="00634740">
              <w:rPr>
                <w:rFonts w:hint="eastAsia"/>
                <w:kern w:val="0"/>
                <w:sz w:val="28"/>
                <w:szCs w:val="28"/>
              </w:rPr>
              <w:t>武士</w:t>
            </w:r>
          </w:p>
        </w:tc>
        <w:tc>
          <w:tcPr>
            <w:tcW w:w="7236" w:type="dxa"/>
            <w:tcBorders>
              <w:top w:val="single" w:sz="4" w:space="0" w:color="auto"/>
              <w:bottom w:val="single" w:sz="4" w:space="0" w:color="auto"/>
            </w:tcBorders>
          </w:tcPr>
          <w:p w14:paraId="45D09D3A" w14:textId="77777777" w:rsidR="00F87160" w:rsidRDefault="00F87160" w:rsidP="00C77843">
            <w:pPr>
              <w:rPr>
                <w:rFonts w:ascii="HG丸ｺﾞｼｯｸM-PRO" w:eastAsia="HG丸ｺﾞｼｯｸM-PRO" w:hAnsi="HG丸ｺﾞｼｯｸM-PRO"/>
                <w:b/>
                <w:sz w:val="28"/>
                <w:szCs w:val="28"/>
              </w:rPr>
            </w:pPr>
            <w:bookmarkStart w:id="0" w:name="_Hlk151103269"/>
            <w:r>
              <w:rPr>
                <w:rFonts w:ascii="HG丸ｺﾞｼｯｸM-PRO" w:eastAsia="HG丸ｺﾞｼｯｸM-PRO" w:hAnsi="HG丸ｺﾞｼｯｸM-PRO" w:hint="eastAsia"/>
                <w:b/>
                <w:sz w:val="28"/>
                <w:szCs w:val="28"/>
              </w:rPr>
              <w:t>ゴミ分別作業員の設置</w:t>
            </w:r>
          </w:p>
          <w:p w14:paraId="12B85423" w14:textId="77777777" w:rsidR="00F87160" w:rsidRDefault="00F87160" w:rsidP="001875A2">
            <w:pPr>
              <w:spacing w:line="276" w:lineRule="auto"/>
              <w:ind w:firstLineChars="100" w:firstLine="246"/>
              <w:rPr>
                <w:rFonts w:ascii="ＭＳ 明朝" w:hAnsi="ＭＳ 明朝"/>
                <w:sz w:val="24"/>
              </w:rPr>
            </w:pPr>
            <w:bookmarkStart w:id="1" w:name="_Hlk151103353"/>
            <w:bookmarkEnd w:id="0"/>
            <w:r w:rsidRPr="003A2D56">
              <w:rPr>
                <w:rFonts w:ascii="ＭＳ 明朝" w:hAnsi="ＭＳ 明朝" w:hint="eastAsia"/>
                <w:sz w:val="24"/>
              </w:rPr>
              <w:t>家庭でのゴミの分別作業の負担軽減のために、ゴミ分別作業員を設置できないか伺う。</w:t>
            </w:r>
            <w:bookmarkEnd w:id="1"/>
          </w:p>
          <w:p w14:paraId="79E2A939" w14:textId="68E4204F" w:rsidR="001875A2" w:rsidRPr="00CE2C56" w:rsidRDefault="001875A2" w:rsidP="001875A2">
            <w:pPr>
              <w:spacing w:line="276" w:lineRule="auto"/>
              <w:ind w:firstLineChars="100" w:firstLine="246"/>
              <w:rPr>
                <w:rFonts w:ascii="ＭＳ 明朝" w:hAnsi="ＭＳ 明朝"/>
                <w:sz w:val="24"/>
              </w:rPr>
            </w:pPr>
          </w:p>
        </w:tc>
        <w:tc>
          <w:tcPr>
            <w:tcW w:w="1237" w:type="dxa"/>
            <w:tcBorders>
              <w:top w:val="single" w:sz="4" w:space="0" w:color="auto"/>
              <w:left w:val="single" w:sz="4" w:space="0" w:color="auto"/>
              <w:bottom w:val="single" w:sz="4" w:space="0" w:color="auto"/>
              <w:right w:val="single" w:sz="4" w:space="0" w:color="auto"/>
            </w:tcBorders>
          </w:tcPr>
          <w:p w14:paraId="0782E220" w14:textId="71354DF7" w:rsidR="00F87160" w:rsidRPr="00875CFE" w:rsidRDefault="00F87160" w:rsidP="001B49B6">
            <w:pPr>
              <w:jc w:val="center"/>
              <w:rPr>
                <w:sz w:val="28"/>
                <w:szCs w:val="28"/>
              </w:rPr>
            </w:pPr>
            <w:r w:rsidRPr="00875CFE">
              <w:rPr>
                <w:rFonts w:hint="eastAsia"/>
                <w:sz w:val="28"/>
                <w:szCs w:val="28"/>
              </w:rPr>
              <w:t>町</w:t>
            </w:r>
            <w:r>
              <w:rPr>
                <w:rFonts w:hint="eastAsia"/>
                <w:sz w:val="28"/>
                <w:szCs w:val="28"/>
              </w:rPr>
              <w:t xml:space="preserve">　</w:t>
            </w:r>
            <w:r w:rsidRPr="00875CFE">
              <w:rPr>
                <w:rFonts w:hint="eastAsia"/>
                <w:sz w:val="28"/>
                <w:szCs w:val="28"/>
              </w:rPr>
              <w:t xml:space="preserve">長　　　</w:t>
            </w:r>
          </w:p>
          <w:p w14:paraId="4329A730" w14:textId="502EED9E" w:rsidR="00F87160" w:rsidRPr="00875CFE" w:rsidRDefault="00F87160" w:rsidP="00C77843">
            <w:pPr>
              <w:ind w:firstLineChars="100" w:firstLine="286"/>
              <w:rPr>
                <w:sz w:val="28"/>
                <w:szCs w:val="28"/>
              </w:rPr>
            </w:pPr>
          </w:p>
        </w:tc>
      </w:tr>
      <w:tr w:rsidR="00F87160" w:rsidRPr="00BC2C2B" w14:paraId="6F86938C" w14:textId="77777777" w:rsidTr="00051C00">
        <w:tc>
          <w:tcPr>
            <w:tcW w:w="1723" w:type="dxa"/>
            <w:vMerge/>
            <w:tcBorders>
              <w:left w:val="single" w:sz="4" w:space="0" w:color="auto"/>
              <w:bottom w:val="single" w:sz="4" w:space="0" w:color="auto"/>
              <w:right w:val="single" w:sz="4" w:space="0" w:color="auto"/>
            </w:tcBorders>
          </w:tcPr>
          <w:p w14:paraId="670CB3EC" w14:textId="77777777" w:rsidR="00F87160" w:rsidRPr="00F87160" w:rsidRDefault="00F87160" w:rsidP="00360488">
            <w:pPr>
              <w:rPr>
                <w:kern w:val="0"/>
                <w:sz w:val="28"/>
                <w:szCs w:val="28"/>
              </w:rPr>
            </w:pPr>
          </w:p>
        </w:tc>
        <w:tc>
          <w:tcPr>
            <w:tcW w:w="7236" w:type="dxa"/>
            <w:tcBorders>
              <w:top w:val="single" w:sz="4" w:space="0" w:color="auto"/>
              <w:bottom w:val="single" w:sz="4" w:space="0" w:color="auto"/>
            </w:tcBorders>
          </w:tcPr>
          <w:p w14:paraId="4DBC48C8" w14:textId="77777777" w:rsidR="00F87160" w:rsidRDefault="00F87160" w:rsidP="00F87160">
            <w:pPr>
              <w:ind w:leftChars="13" w:left="28"/>
              <w:rPr>
                <w:rFonts w:ascii="HG丸ｺﾞｼｯｸM-PRO" w:eastAsia="HG丸ｺﾞｼｯｸM-PRO" w:hAnsi="HG丸ｺﾞｼｯｸM-PRO"/>
                <w:b/>
                <w:sz w:val="28"/>
                <w:szCs w:val="28"/>
              </w:rPr>
            </w:pPr>
            <w:bookmarkStart w:id="2" w:name="_Hlk151103379"/>
            <w:r w:rsidRPr="003A2D56">
              <w:rPr>
                <w:rFonts w:ascii="HG丸ｺﾞｼｯｸM-PRO" w:eastAsia="HG丸ｺﾞｼｯｸM-PRO" w:hAnsi="HG丸ｺﾞｼｯｸM-PRO" w:hint="eastAsia"/>
                <w:b/>
                <w:sz w:val="28"/>
                <w:szCs w:val="28"/>
              </w:rPr>
              <w:t>海に関連する資格取得の支援について</w:t>
            </w:r>
          </w:p>
          <w:bookmarkEnd w:id="2"/>
          <w:p w14:paraId="294BE233" w14:textId="59FF8F17" w:rsidR="00F87160" w:rsidRDefault="00F87160" w:rsidP="00F87160">
            <w:pPr>
              <w:ind w:leftChars="13" w:left="28"/>
              <w:rPr>
                <w:rFonts w:ascii="ＭＳ 明朝" w:hAnsi="ＭＳ 明朝"/>
                <w:sz w:val="24"/>
              </w:rPr>
            </w:pPr>
            <w:r w:rsidRPr="00C77EF5">
              <w:rPr>
                <w:rFonts w:hint="eastAsia"/>
                <w:sz w:val="28"/>
                <w:szCs w:val="28"/>
              </w:rPr>
              <w:t xml:space="preserve">　</w:t>
            </w:r>
            <w:bookmarkStart w:id="3" w:name="_Hlk151103394"/>
            <w:r w:rsidRPr="003A2D56">
              <w:rPr>
                <w:rFonts w:ascii="ＭＳ 明朝" w:hAnsi="ＭＳ 明朝" w:hint="eastAsia"/>
                <w:sz w:val="24"/>
              </w:rPr>
              <w:t>小値賀町</w:t>
            </w:r>
            <w:r w:rsidR="00634740">
              <w:rPr>
                <w:rFonts w:ascii="ＭＳ 明朝" w:hAnsi="ＭＳ 明朝" w:hint="eastAsia"/>
                <w:sz w:val="24"/>
              </w:rPr>
              <w:t>の</w:t>
            </w:r>
            <w:r w:rsidRPr="003A2D56">
              <w:rPr>
                <w:rFonts w:ascii="ＭＳ 明朝" w:hAnsi="ＭＳ 明朝" w:hint="eastAsia"/>
                <w:sz w:val="24"/>
              </w:rPr>
              <w:t>周囲を海に囲まれていることを生かし、町内の</w:t>
            </w:r>
            <w:r w:rsidR="00634740">
              <w:rPr>
                <w:rFonts w:ascii="ＭＳ 明朝" w:hAnsi="ＭＳ 明朝" w:hint="eastAsia"/>
                <w:sz w:val="24"/>
              </w:rPr>
              <w:t xml:space="preserve">　</w:t>
            </w:r>
            <w:r w:rsidRPr="003A2D56">
              <w:rPr>
                <w:rFonts w:ascii="ＭＳ 明朝" w:hAnsi="ＭＳ 明朝" w:hint="eastAsia"/>
                <w:sz w:val="24"/>
              </w:rPr>
              <w:t>１６歳から１８歳の子供たちを対象として、海と関係が強い船舶２種免許とスキューバダイビングライセンスの取得を促し、その費用を町が支援することで、子供たちが地元の魅力を知るための教育として、また、小値賀町独自の教育カリキュラムとして有効であると考えるが、町長及び教育長の考えを伺う。</w:t>
            </w:r>
            <w:bookmarkEnd w:id="3"/>
          </w:p>
          <w:p w14:paraId="6D5F5460" w14:textId="1510319C" w:rsidR="00F87160" w:rsidRDefault="00F87160" w:rsidP="00F87160">
            <w:pPr>
              <w:ind w:leftChars="13" w:left="28"/>
              <w:rPr>
                <w:rFonts w:ascii="HG丸ｺﾞｼｯｸM-PRO" w:eastAsia="HG丸ｺﾞｼｯｸM-PRO" w:hAnsi="HG丸ｺﾞｼｯｸM-PRO"/>
                <w:b/>
                <w:sz w:val="28"/>
                <w:szCs w:val="28"/>
              </w:rPr>
            </w:pPr>
          </w:p>
        </w:tc>
        <w:tc>
          <w:tcPr>
            <w:tcW w:w="1237" w:type="dxa"/>
            <w:tcBorders>
              <w:top w:val="single" w:sz="4" w:space="0" w:color="auto"/>
              <w:left w:val="single" w:sz="4" w:space="0" w:color="auto"/>
              <w:bottom w:val="single" w:sz="4" w:space="0" w:color="auto"/>
              <w:right w:val="single" w:sz="4" w:space="0" w:color="auto"/>
            </w:tcBorders>
          </w:tcPr>
          <w:p w14:paraId="0DF02101" w14:textId="3BB08BAD" w:rsidR="00F87160" w:rsidRDefault="00F87160" w:rsidP="00E27512">
            <w:pPr>
              <w:rPr>
                <w:sz w:val="28"/>
                <w:szCs w:val="28"/>
              </w:rPr>
            </w:pPr>
            <w:r>
              <w:rPr>
                <w:rFonts w:hint="eastAsia"/>
                <w:sz w:val="28"/>
                <w:szCs w:val="28"/>
              </w:rPr>
              <w:t>町　長</w:t>
            </w:r>
          </w:p>
          <w:p w14:paraId="7EEB50C6" w14:textId="77777777" w:rsidR="00E27512" w:rsidRDefault="00E27512" w:rsidP="00E27512">
            <w:pPr>
              <w:rPr>
                <w:sz w:val="28"/>
                <w:szCs w:val="28"/>
              </w:rPr>
            </w:pPr>
          </w:p>
          <w:p w14:paraId="7D34D970" w14:textId="77777777" w:rsidR="00F87160" w:rsidRPr="00875CFE" w:rsidRDefault="00F87160" w:rsidP="00E27512">
            <w:pPr>
              <w:rPr>
                <w:sz w:val="28"/>
                <w:szCs w:val="28"/>
              </w:rPr>
            </w:pPr>
            <w:r>
              <w:rPr>
                <w:rFonts w:hint="eastAsia"/>
                <w:sz w:val="28"/>
                <w:szCs w:val="28"/>
              </w:rPr>
              <w:t>教育長</w:t>
            </w:r>
          </w:p>
        </w:tc>
      </w:tr>
      <w:tr w:rsidR="00875CFE" w:rsidRPr="00BC2C2B" w14:paraId="7B9A6EFE" w14:textId="77777777" w:rsidTr="00051C00">
        <w:trPr>
          <w:trHeight w:val="753"/>
        </w:trPr>
        <w:tc>
          <w:tcPr>
            <w:tcW w:w="1723" w:type="dxa"/>
            <w:tcBorders>
              <w:top w:val="single" w:sz="4" w:space="0" w:color="auto"/>
              <w:left w:val="single" w:sz="4" w:space="0" w:color="auto"/>
              <w:bottom w:val="single" w:sz="4" w:space="0" w:color="auto"/>
              <w:right w:val="single" w:sz="4" w:space="0" w:color="auto"/>
            </w:tcBorders>
          </w:tcPr>
          <w:p w14:paraId="7FA1B7BB" w14:textId="760FF79C" w:rsidR="00875CFE" w:rsidRPr="00875CFE" w:rsidRDefault="00C77EF5" w:rsidP="00C77EF5">
            <w:pPr>
              <w:rPr>
                <w:sz w:val="28"/>
                <w:szCs w:val="28"/>
              </w:rPr>
            </w:pPr>
            <w:r w:rsidRPr="00634740">
              <w:rPr>
                <w:rFonts w:hint="eastAsia"/>
                <w:kern w:val="0"/>
                <w:sz w:val="28"/>
                <w:szCs w:val="28"/>
              </w:rPr>
              <w:t>森岡</w:t>
            </w:r>
            <w:r w:rsidR="00634740">
              <w:rPr>
                <w:rFonts w:hint="eastAsia"/>
                <w:kern w:val="0"/>
                <w:sz w:val="28"/>
                <w:szCs w:val="28"/>
              </w:rPr>
              <w:t xml:space="preserve">　</w:t>
            </w:r>
            <w:r w:rsidRPr="00634740">
              <w:rPr>
                <w:rFonts w:hint="eastAsia"/>
                <w:kern w:val="0"/>
                <w:sz w:val="28"/>
                <w:szCs w:val="28"/>
              </w:rPr>
              <w:t>正雄</w:t>
            </w:r>
          </w:p>
          <w:p w14:paraId="5FD6185B" w14:textId="77777777" w:rsidR="00C77EF5" w:rsidRPr="00875CFE" w:rsidRDefault="00C77EF5" w:rsidP="00360488">
            <w:pPr>
              <w:rPr>
                <w:kern w:val="0"/>
                <w:sz w:val="28"/>
                <w:szCs w:val="28"/>
              </w:rPr>
            </w:pPr>
          </w:p>
        </w:tc>
        <w:tc>
          <w:tcPr>
            <w:tcW w:w="7236" w:type="dxa"/>
            <w:tcBorders>
              <w:top w:val="single" w:sz="4" w:space="0" w:color="auto"/>
              <w:bottom w:val="single" w:sz="4" w:space="0" w:color="auto"/>
            </w:tcBorders>
          </w:tcPr>
          <w:p w14:paraId="26FB59C8" w14:textId="77777777" w:rsidR="00E27512" w:rsidRDefault="00C77843" w:rsidP="00C77843">
            <w:pPr>
              <w:spacing w:line="276" w:lineRule="auto"/>
              <w:rPr>
                <w:rFonts w:ascii="HG丸ｺﾞｼｯｸM-PRO" w:eastAsia="HG丸ｺﾞｼｯｸM-PRO" w:hAnsi="HG丸ｺﾞｼｯｸM-PRO"/>
                <w:b/>
                <w:sz w:val="28"/>
                <w:szCs w:val="28"/>
              </w:rPr>
            </w:pPr>
            <w:bookmarkStart w:id="4" w:name="_Hlk151103505"/>
            <w:r>
              <w:rPr>
                <w:rFonts w:ascii="HG丸ｺﾞｼｯｸM-PRO" w:eastAsia="HG丸ｺﾞｼｯｸM-PRO" w:hAnsi="HG丸ｺﾞｼｯｸM-PRO" w:hint="eastAsia"/>
                <w:b/>
                <w:sz w:val="28"/>
                <w:szCs w:val="28"/>
              </w:rPr>
              <w:t>ジェンダーギャップ（男女間格差）と男女共同参画に</w:t>
            </w:r>
          </w:p>
          <w:p w14:paraId="250F2380" w14:textId="376B35CA" w:rsidR="00C77843" w:rsidRPr="00121080" w:rsidRDefault="00C77843" w:rsidP="00C77843">
            <w:pPr>
              <w:spacing w:line="276" w:lineRule="auto"/>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ついて</w:t>
            </w:r>
          </w:p>
          <w:p w14:paraId="5B0A3B3C" w14:textId="3C2155C0" w:rsidR="00C77843" w:rsidRDefault="00C77843" w:rsidP="00C77843">
            <w:pPr>
              <w:spacing w:line="276" w:lineRule="auto"/>
              <w:ind w:firstLineChars="100" w:firstLine="246"/>
              <w:rPr>
                <w:rFonts w:ascii="ＭＳ 明朝" w:hAnsi="ＭＳ 明朝"/>
                <w:sz w:val="24"/>
              </w:rPr>
            </w:pPr>
            <w:bookmarkStart w:id="5" w:name="_Hlk151103605"/>
            <w:bookmarkEnd w:id="4"/>
            <w:r>
              <w:rPr>
                <w:rFonts w:ascii="ＭＳ 明朝" w:hAnsi="ＭＳ 明朝" w:hint="eastAsia"/>
                <w:sz w:val="24"/>
              </w:rPr>
              <w:t>昨今、ジェンダーギャップ・男女共同参画という言葉がテレビや新聞などのメディアに取り上げられることが多くなり、この言葉を知らない人はいないと言えるまでになった。同時に男女共同参画の取り組みが国主導で進められ、莫大な国家予算が投じられている。</w:t>
            </w:r>
            <w:bookmarkEnd w:id="5"/>
            <w:r>
              <w:rPr>
                <w:rFonts w:ascii="ＭＳ 明朝" w:hAnsi="ＭＳ 明朝" w:hint="eastAsia"/>
                <w:sz w:val="24"/>
              </w:rPr>
              <w:t>ジェンダーギャップには様々な視点の評価があるにもかかわらず、メディアでは一方の評価のみが取り上げられ、多くの町民がこの問題の本質を知らずにいる。そんな状況の中、強引に推し進められている現状に疑問と不安を覚え、今回質問することにした。</w:t>
            </w:r>
          </w:p>
          <w:p w14:paraId="4013D02D" w14:textId="691E74C4" w:rsidR="00C77843" w:rsidRDefault="00C77843" w:rsidP="005E6920">
            <w:pPr>
              <w:spacing w:line="276" w:lineRule="auto"/>
              <w:ind w:firstLineChars="100" w:firstLine="246"/>
              <w:rPr>
                <w:rFonts w:ascii="ＭＳ 明朝" w:hAnsi="ＭＳ 明朝"/>
                <w:sz w:val="24"/>
              </w:rPr>
            </w:pPr>
            <w:r>
              <w:rPr>
                <w:rFonts w:ascii="ＭＳ 明朝" w:hAnsi="ＭＳ 明朝" w:hint="eastAsia"/>
                <w:sz w:val="24"/>
              </w:rPr>
              <w:t>そもそもジェンダーギャップとは何なのか、男女共同参画の目的とは何なのか、町長の考えを質したいと考え、以下の４点を質問する。</w:t>
            </w:r>
          </w:p>
          <w:p w14:paraId="53262D95" w14:textId="77777777" w:rsidR="00C77843" w:rsidRDefault="00C77843" w:rsidP="00C77843">
            <w:pPr>
              <w:numPr>
                <w:ilvl w:val="0"/>
                <w:numId w:val="23"/>
              </w:numPr>
              <w:spacing w:line="276" w:lineRule="auto"/>
              <w:rPr>
                <w:rFonts w:ascii="ＭＳ 明朝" w:hAnsi="ＭＳ 明朝"/>
                <w:sz w:val="24"/>
              </w:rPr>
            </w:pPr>
            <w:bookmarkStart w:id="6" w:name="_Hlk151103651"/>
            <w:r>
              <w:rPr>
                <w:rFonts w:ascii="ＭＳ 明朝" w:hAnsi="ＭＳ 明朝" w:hint="eastAsia"/>
                <w:sz w:val="24"/>
              </w:rPr>
              <w:t>町長の考えるジェンダーギャップとは</w:t>
            </w:r>
          </w:p>
          <w:p w14:paraId="7AAF81CB" w14:textId="77777777" w:rsidR="00C77843" w:rsidRDefault="00C77843" w:rsidP="00C77843">
            <w:pPr>
              <w:numPr>
                <w:ilvl w:val="0"/>
                <w:numId w:val="23"/>
              </w:numPr>
              <w:spacing w:line="276" w:lineRule="auto"/>
              <w:rPr>
                <w:rFonts w:ascii="ＭＳ 明朝" w:hAnsi="ＭＳ 明朝"/>
                <w:sz w:val="24"/>
              </w:rPr>
            </w:pPr>
            <w:r>
              <w:rPr>
                <w:rFonts w:ascii="ＭＳ 明朝" w:hAnsi="ＭＳ 明朝" w:hint="eastAsia"/>
                <w:sz w:val="24"/>
              </w:rPr>
              <w:t>男女共同参画を推進した結果、世の中はどう変わるか。</w:t>
            </w:r>
          </w:p>
          <w:p w14:paraId="3A1352B1" w14:textId="0A8270E0" w:rsidR="00C77843" w:rsidRDefault="00C77843" w:rsidP="00314E56">
            <w:pPr>
              <w:numPr>
                <w:ilvl w:val="0"/>
                <w:numId w:val="23"/>
              </w:numPr>
              <w:spacing w:line="276" w:lineRule="auto"/>
              <w:rPr>
                <w:rFonts w:ascii="ＭＳ 明朝" w:hAnsi="ＭＳ 明朝"/>
                <w:sz w:val="24"/>
              </w:rPr>
            </w:pPr>
            <w:r w:rsidRPr="00314E56">
              <w:rPr>
                <w:rFonts w:ascii="ＭＳ 明朝" w:hAnsi="ＭＳ 明朝" w:hint="eastAsia"/>
                <w:sz w:val="24"/>
              </w:rPr>
              <w:t>役場職員に性別を理由とした賃金の格差はあるか。</w:t>
            </w:r>
          </w:p>
          <w:p w14:paraId="70D07FF7" w14:textId="1B6F5FCA" w:rsidR="00F87160" w:rsidRPr="00F87160" w:rsidRDefault="00C77843" w:rsidP="00634740">
            <w:pPr>
              <w:numPr>
                <w:ilvl w:val="0"/>
                <w:numId w:val="23"/>
              </w:numPr>
              <w:spacing w:line="276" w:lineRule="auto"/>
              <w:rPr>
                <w:rFonts w:ascii="ＭＳ 明朝" w:hAnsi="ＭＳ 明朝"/>
                <w:sz w:val="24"/>
              </w:rPr>
            </w:pPr>
            <w:r w:rsidRPr="00314E56">
              <w:rPr>
                <w:rFonts w:ascii="ＭＳ 明朝" w:hAnsi="ＭＳ 明朝" w:hint="eastAsia"/>
                <w:sz w:val="24"/>
              </w:rPr>
              <w:t>役場職員の人事において、女性であることを理由として昇進できないなどの障壁はあるか。</w:t>
            </w:r>
            <w:bookmarkEnd w:id="6"/>
          </w:p>
        </w:tc>
        <w:tc>
          <w:tcPr>
            <w:tcW w:w="1237" w:type="dxa"/>
            <w:tcBorders>
              <w:top w:val="single" w:sz="4" w:space="0" w:color="auto"/>
              <w:left w:val="single" w:sz="4" w:space="0" w:color="auto"/>
              <w:bottom w:val="single" w:sz="4" w:space="0" w:color="auto"/>
              <w:right w:val="single" w:sz="4" w:space="0" w:color="auto"/>
            </w:tcBorders>
          </w:tcPr>
          <w:p w14:paraId="09CA0B83" w14:textId="24FCF3A5" w:rsidR="00875CFE" w:rsidRDefault="00C77EF5" w:rsidP="00EC7C2E">
            <w:pPr>
              <w:jc w:val="center"/>
              <w:rPr>
                <w:sz w:val="28"/>
                <w:szCs w:val="28"/>
              </w:rPr>
            </w:pPr>
            <w:r>
              <w:rPr>
                <w:rFonts w:hint="eastAsia"/>
                <w:sz w:val="28"/>
                <w:szCs w:val="28"/>
              </w:rPr>
              <w:t>町　長</w:t>
            </w:r>
          </w:p>
          <w:p w14:paraId="2A2F81FC" w14:textId="77777777" w:rsidR="003A6022" w:rsidRPr="00875CFE" w:rsidRDefault="003A6022" w:rsidP="00C77843">
            <w:pPr>
              <w:rPr>
                <w:sz w:val="28"/>
                <w:szCs w:val="28"/>
              </w:rPr>
            </w:pPr>
          </w:p>
        </w:tc>
      </w:tr>
      <w:tr w:rsidR="00875CFE" w:rsidRPr="00BC2C2B" w14:paraId="0A2F71C0" w14:textId="77777777" w:rsidTr="00051C00">
        <w:trPr>
          <w:trHeight w:val="1170"/>
        </w:trPr>
        <w:tc>
          <w:tcPr>
            <w:tcW w:w="1723" w:type="dxa"/>
            <w:tcBorders>
              <w:top w:val="single" w:sz="4" w:space="0" w:color="auto"/>
              <w:left w:val="single" w:sz="4" w:space="0" w:color="auto"/>
              <w:bottom w:val="single" w:sz="4" w:space="0" w:color="auto"/>
              <w:right w:val="single" w:sz="4" w:space="0" w:color="auto"/>
            </w:tcBorders>
          </w:tcPr>
          <w:p w14:paraId="6EA10D4B" w14:textId="5D9B22B1" w:rsidR="00755F8A" w:rsidRPr="00875CFE" w:rsidRDefault="00755F8A" w:rsidP="00755F8A">
            <w:pPr>
              <w:rPr>
                <w:sz w:val="28"/>
                <w:szCs w:val="28"/>
              </w:rPr>
            </w:pPr>
            <w:r w:rsidRPr="00634740">
              <w:rPr>
                <w:rFonts w:hint="eastAsia"/>
                <w:kern w:val="0"/>
                <w:sz w:val="28"/>
                <w:szCs w:val="28"/>
              </w:rPr>
              <w:lastRenderedPageBreak/>
              <w:t>今田</w:t>
            </w:r>
            <w:r w:rsidR="00634740">
              <w:rPr>
                <w:rFonts w:hint="eastAsia"/>
                <w:kern w:val="0"/>
                <w:sz w:val="28"/>
                <w:szCs w:val="28"/>
              </w:rPr>
              <w:t xml:space="preserve">　</w:t>
            </w:r>
            <w:r w:rsidRPr="00634740">
              <w:rPr>
                <w:rFonts w:hint="eastAsia"/>
                <w:kern w:val="0"/>
                <w:sz w:val="28"/>
                <w:szCs w:val="28"/>
              </w:rPr>
              <w:t>光弘</w:t>
            </w:r>
          </w:p>
          <w:p w14:paraId="3387DC60" w14:textId="77777777" w:rsidR="00875CFE" w:rsidRPr="00875CFE" w:rsidRDefault="00875CFE" w:rsidP="00360488">
            <w:pPr>
              <w:rPr>
                <w:sz w:val="28"/>
                <w:szCs w:val="28"/>
              </w:rPr>
            </w:pPr>
          </w:p>
        </w:tc>
        <w:tc>
          <w:tcPr>
            <w:tcW w:w="7236" w:type="dxa"/>
            <w:tcBorders>
              <w:top w:val="single" w:sz="4" w:space="0" w:color="auto"/>
              <w:bottom w:val="single" w:sz="4" w:space="0" w:color="auto"/>
            </w:tcBorders>
          </w:tcPr>
          <w:p w14:paraId="7E1E1887" w14:textId="78D80FCF" w:rsidR="00755F8A" w:rsidRPr="00875CFE" w:rsidRDefault="00FC5F19" w:rsidP="00755F8A">
            <w:pPr>
              <w:snapToGrid w:val="0"/>
              <w:spacing w:line="400" w:lineRule="exact"/>
              <w:rPr>
                <w:rFonts w:ascii="HG丸ｺﾞｼｯｸM-PRO" w:eastAsia="HG丸ｺﾞｼｯｸM-PRO" w:hAnsi="HG丸ｺﾞｼｯｸM-PRO"/>
                <w:b/>
                <w:sz w:val="28"/>
                <w:szCs w:val="28"/>
              </w:rPr>
            </w:pPr>
            <w:bookmarkStart w:id="7" w:name="_Hlk151103926"/>
            <w:r>
              <w:rPr>
                <w:rFonts w:ascii="HG丸ｺﾞｼｯｸM-PRO" w:eastAsia="HG丸ｺﾞｼｯｸM-PRO" w:hAnsi="HG丸ｺﾞｼｯｸM-PRO" w:hint="eastAsia"/>
                <w:b/>
                <w:sz w:val="28"/>
                <w:szCs w:val="28"/>
              </w:rPr>
              <w:t>こどもの教育機会の確保について</w:t>
            </w:r>
          </w:p>
          <w:p w14:paraId="46390BCE" w14:textId="77777777" w:rsidR="00C77843" w:rsidRPr="00C77843" w:rsidRDefault="00C77843" w:rsidP="00C77843">
            <w:pPr>
              <w:snapToGrid w:val="0"/>
              <w:spacing w:line="400" w:lineRule="exact"/>
              <w:ind w:firstLineChars="100" w:firstLine="246"/>
              <w:rPr>
                <w:rFonts w:ascii="ＭＳ 明朝" w:hAnsi="ＭＳ 明朝"/>
                <w:sz w:val="24"/>
                <w:szCs w:val="32"/>
              </w:rPr>
            </w:pPr>
            <w:bookmarkStart w:id="8" w:name="_Hlk151103959"/>
            <w:bookmarkEnd w:id="7"/>
            <w:r w:rsidRPr="00C77843">
              <w:rPr>
                <w:rFonts w:ascii="ＭＳ 明朝" w:hAnsi="ＭＳ 明朝" w:hint="eastAsia"/>
                <w:sz w:val="24"/>
                <w:szCs w:val="32"/>
              </w:rPr>
              <w:t>少子高齢化、人口減少の波に抗うためには教育環境の整備が重要で、結果が出るには時間がかかるからこそ早急に全力で取り組む必要がある。</w:t>
            </w:r>
          </w:p>
          <w:p w14:paraId="1586AA91" w14:textId="77777777" w:rsidR="00C77843" w:rsidRPr="00C77843" w:rsidRDefault="00C77843" w:rsidP="00C77843">
            <w:pPr>
              <w:snapToGrid w:val="0"/>
              <w:spacing w:line="400" w:lineRule="exact"/>
              <w:ind w:firstLineChars="100" w:firstLine="246"/>
              <w:rPr>
                <w:rFonts w:ascii="ＭＳ 明朝" w:hAnsi="ＭＳ 明朝"/>
                <w:sz w:val="24"/>
                <w:szCs w:val="32"/>
              </w:rPr>
            </w:pPr>
            <w:r w:rsidRPr="00C77843">
              <w:rPr>
                <w:rFonts w:ascii="ＭＳ 明朝" w:hAnsi="ＭＳ 明朝" w:hint="eastAsia"/>
                <w:sz w:val="24"/>
                <w:szCs w:val="32"/>
              </w:rPr>
              <w:t>特に高校の存続問題に関して、教育長は今まで議会を通じてその取り組みについて熱く語り、町民への説明責任を果たしてきたものの、町全体が危機意識を共有するところまでは至っていないように感じる。</w:t>
            </w:r>
          </w:p>
          <w:p w14:paraId="32783BDB" w14:textId="4F6F61D4" w:rsidR="00C77843" w:rsidRPr="00C77843" w:rsidRDefault="00C77843" w:rsidP="00C77843">
            <w:pPr>
              <w:snapToGrid w:val="0"/>
              <w:spacing w:line="400" w:lineRule="exact"/>
              <w:ind w:firstLineChars="100" w:firstLine="246"/>
              <w:rPr>
                <w:rFonts w:ascii="ＭＳ 明朝" w:hAnsi="ＭＳ 明朝"/>
                <w:sz w:val="24"/>
                <w:szCs w:val="32"/>
              </w:rPr>
            </w:pPr>
            <w:r w:rsidRPr="00C77843">
              <w:rPr>
                <w:rFonts w:ascii="ＭＳ 明朝" w:hAnsi="ＭＳ 明朝" w:hint="eastAsia"/>
                <w:sz w:val="24"/>
                <w:szCs w:val="32"/>
              </w:rPr>
              <w:t>今までの質問と答弁を振り返りつつ、あらためて教育長の考えを伺いたい。</w:t>
            </w:r>
            <w:bookmarkEnd w:id="8"/>
          </w:p>
          <w:p w14:paraId="3B2619D7" w14:textId="2AB1BFA8" w:rsidR="00C77843" w:rsidRPr="00C77843" w:rsidRDefault="00C77843" w:rsidP="00C77843">
            <w:pPr>
              <w:pStyle w:val="ac"/>
              <w:numPr>
                <w:ilvl w:val="0"/>
                <w:numId w:val="25"/>
              </w:numPr>
              <w:snapToGrid w:val="0"/>
              <w:spacing w:line="400" w:lineRule="exact"/>
              <w:ind w:leftChars="0"/>
              <w:rPr>
                <w:rFonts w:ascii="ＭＳ 明朝" w:hAnsi="ＭＳ 明朝"/>
                <w:sz w:val="24"/>
                <w:szCs w:val="32"/>
              </w:rPr>
            </w:pPr>
            <w:bookmarkStart w:id="9" w:name="_Hlk151103990"/>
            <w:r w:rsidRPr="00C77843">
              <w:rPr>
                <w:rFonts w:ascii="ＭＳ 明朝" w:hAnsi="ＭＳ 明朝" w:hint="eastAsia"/>
                <w:sz w:val="24"/>
                <w:szCs w:val="32"/>
              </w:rPr>
              <w:t>小中高一貫教育に関して</w:t>
            </w:r>
          </w:p>
          <w:p w14:paraId="3FBA267F" w14:textId="77777777" w:rsidR="00C77843" w:rsidRPr="00C77843" w:rsidRDefault="00C77843" w:rsidP="005E6920">
            <w:pPr>
              <w:snapToGrid w:val="0"/>
              <w:spacing w:line="400" w:lineRule="exact"/>
              <w:ind w:leftChars="100" w:left="462" w:hangingChars="100" w:hanging="246"/>
              <w:rPr>
                <w:rFonts w:ascii="ＭＳ 明朝" w:hAnsi="ＭＳ 明朝"/>
                <w:sz w:val="24"/>
                <w:szCs w:val="32"/>
              </w:rPr>
            </w:pPr>
            <w:r w:rsidRPr="00C77843">
              <w:rPr>
                <w:rFonts w:ascii="ＭＳ 明朝" w:hAnsi="ＭＳ 明朝" w:hint="eastAsia"/>
                <w:sz w:val="24"/>
                <w:szCs w:val="32"/>
              </w:rPr>
              <w:t>・子どもたちの学びに向かう姿勢や教職員が子どもたちに寄り添う姿を地域の人に知らせる方法は。</w:t>
            </w:r>
          </w:p>
          <w:p w14:paraId="6626CE06" w14:textId="7F08E9B6" w:rsidR="00C77843" w:rsidRPr="00C77843" w:rsidRDefault="00C77843" w:rsidP="00F87160">
            <w:pPr>
              <w:snapToGrid w:val="0"/>
              <w:spacing w:line="400" w:lineRule="exact"/>
              <w:ind w:leftChars="100" w:left="462" w:hangingChars="100" w:hanging="246"/>
              <w:rPr>
                <w:rFonts w:ascii="ＭＳ 明朝" w:hAnsi="ＭＳ 明朝"/>
                <w:sz w:val="24"/>
                <w:szCs w:val="32"/>
              </w:rPr>
            </w:pPr>
            <w:r w:rsidRPr="00C77843">
              <w:rPr>
                <w:rFonts w:ascii="ＭＳ 明朝" w:hAnsi="ＭＳ 明朝" w:hint="eastAsia"/>
                <w:sz w:val="24"/>
                <w:szCs w:val="32"/>
              </w:rPr>
              <w:t>・教職員の負担が大きくなり、働き方改革の流れに逆行してはいないか。</w:t>
            </w:r>
          </w:p>
          <w:p w14:paraId="60E92D1C" w14:textId="1EE66AA3" w:rsidR="00C77843" w:rsidRPr="00C77843" w:rsidRDefault="00C77843" w:rsidP="00C77843">
            <w:pPr>
              <w:pStyle w:val="ac"/>
              <w:numPr>
                <w:ilvl w:val="0"/>
                <w:numId w:val="25"/>
              </w:numPr>
              <w:snapToGrid w:val="0"/>
              <w:spacing w:line="400" w:lineRule="exact"/>
              <w:ind w:leftChars="0"/>
              <w:rPr>
                <w:rFonts w:ascii="ＭＳ 明朝" w:hAnsi="ＭＳ 明朝"/>
                <w:sz w:val="24"/>
                <w:szCs w:val="32"/>
              </w:rPr>
            </w:pPr>
            <w:r w:rsidRPr="00C77843">
              <w:rPr>
                <w:rFonts w:ascii="ＭＳ 明朝" w:hAnsi="ＭＳ 明朝" w:hint="eastAsia"/>
                <w:sz w:val="24"/>
                <w:szCs w:val="32"/>
              </w:rPr>
              <w:t>高校の魅力化に関して</w:t>
            </w:r>
          </w:p>
          <w:p w14:paraId="6C746C0E" w14:textId="77777777" w:rsidR="00C77843" w:rsidRPr="00C77843" w:rsidRDefault="00C77843" w:rsidP="005E6920">
            <w:pPr>
              <w:snapToGrid w:val="0"/>
              <w:spacing w:line="400" w:lineRule="exact"/>
              <w:ind w:leftChars="100" w:left="462" w:hangingChars="100" w:hanging="246"/>
              <w:rPr>
                <w:rFonts w:ascii="ＭＳ 明朝" w:hAnsi="ＭＳ 明朝"/>
                <w:sz w:val="24"/>
                <w:szCs w:val="32"/>
              </w:rPr>
            </w:pPr>
            <w:r w:rsidRPr="00C77843">
              <w:rPr>
                <w:rFonts w:ascii="ＭＳ 明朝" w:hAnsi="ＭＳ 明朝" w:hint="eastAsia"/>
                <w:sz w:val="24"/>
                <w:szCs w:val="32"/>
              </w:rPr>
              <w:t>・県の求める「高校の活性化策およびこれを踏まえた学校のあり方」について知りたい。</w:t>
            </w:r>
          </w:p>
          <w:p w14:paraId="49623512" w14:textId="77777777" w:rsidR="00C77843" w:rsidRPr="00C77843" w:rsidRDefault="00C77843" w:rsidP="005E6920">
            <w:pPr>
              <w:snapToGrid w:val="0"/>
              <w:spacing w:line="400" w:lineRule="exact"/>
              <w:ind w:leftChars="100" w:left="462" w:hangingChars="100" w:hanging="246"/>
              <w:rPr>
                <w:rFonts w:ascii="ＭＳ 明朝" w:hAnsi="ＭＳ 明朝"/>
                <w:sz w:val="24"/>
                <w:szCs w:val="32"/>
              </w:rPr>
            </w:pPr>
            <w:r w:rsidRPr="00C77843">
              <w:rPr>
                <w:rFonts w:ascii="ＭＳ 明朝" w:hAnsi="ＭＳ 明朝" w:hint="eastAsia"/>
                <w:sz w:val="24"/>
                <w:szCs w:val="32"/>
              </w:rPr>
              <w:t>・キーワードである「地域探求」をカリキュラムとしてどのように取り込もうとしているか。</w:t>
            </w:r>
          </w:p>
          <w:p w14:paraId="0AD718EB" w14:textId="13FAFA4F" w:rsidR="00C77843" w:rsidRPr="00C77843" w:rsidRDefault="00C77843" w:rsidP="00F87160">
            <w:pPr>
              <w:snapToGrid w:val="0"/>
              <w:spacing w:line="400" w:lineRule="exact"/>
              <w:ind w:leftChars="100" w:left="462" w:hangingChars="100" w:hanging="246"/>
              <w:rPr>
                <w:rFonts w:ascii="ＭＳ 明朝" w:hAnsi="ＭＳ 明朝"/>
                <w:sz w:val="24"/>
                <w:szCs w:val="32"/>
              </w:rPr>
            </w:pPr>
            <w:r w:rsidRPr="00C77843">
              <w:rPr>
                <w:rFonts w:ascii="ＭＳ 明朝" w:hAnsi="ＭＳ 明朝" w:hint="eastAsia"/>
                <w:sz w:val="24"/>
                <w:szCs w:val="32"/>
              </w:rPr>
              <w:t>・存続させるために北松西高校を町へ移管する研究を進めているか。</w:t>
            </w:r>
            <w:bookmarkEnd w:id="9"/>
          </w:p>
          <w:p w14:paraId="3FD068BF" w14:textId="2AAA4D87" w:rsidR="00C77843" w:rsidRPr="00C77843" w:rsidRDefault="00C77843" w:rsidP="00C77843">
            <w:pPr>
              <w:pStyle w:val="ac"/>
              <w:numPr>
                <w:ilvl w:val="0"/>
                <w:numId w:val="25"/>
              </w:numPr>
              <w:snapToGrid w:val="0"/>
              <w:spacing w:line="400" w:lineRule="exact"/>
              <w:ind w:leftChars="0"/>
              <w:rPr>
                <w:rFonts w:ascii="ＭＳ 明朝" w:hAnsi="ＭＳ 明朝"/>
                <w:sz w:val="24"/>
                <w:szCs w:val="32"/>
              </w:rPr>
            </w:pPr>
            <w:bookmarkStart w:id="10" w:name="_Hlk151104023"/>
            <w:r w:rsidRPr="00C77843">
              <w:rPr>
                <w:rFonts w:ascii="ＭＳ 明朝" w:hAnsi="ＭＳ 明朝" w:hint="eastAsia"/>
                <w:sz w:val="24"/>
                <w:szCs w:val="32"/>
              </w:rPr>
              <w:t>離島留学制度について</w:t>
            </w:r>
          </w:p>
          <w:p w14:paraId="394F45A6" w14:textId="16F6ADCD" w:rsidR="00C77843" w:rsidRPr="00C77843" w:rsidRDefault="00C77843" w:rsidP="005E6920">
            <w:pPr>
              <w:snapToGrid w:val="0"/>
              <w:spacing w:line="400" w:lineRule="exact"/>
              <w:ind w:leftChars="100" w:left="462" w:hangingChars="100" w:hanging="246"/>
              <w:rPr>
                <w:rFonts w:ascii="ＭＳ 明朝" w:hAnsi="ＭＳ 明朝"/>
                <w:sz w:val="24"/>
                <w:szCs w:val="32"/>
              </w:rPr>
            </w:pPr>
            <w:r w:rsidRPr="00C77843">
              <w:rPr>
                <w:rFonts w:ascii="ＭＳ 明朝" w:hAnsi="ＭＳ 明朝" w:hint="eastAsia"/>
                <w:sz w:val="24"/>
                <w:szCs w:val="32"/>
              </w:rPr>
              <w:t>・児童生徒を呼び込むための本町らしさが具体的に伝わる教育目標は何か。</w:t>
            </w:r>
          </w:p>
          <w:p w14:paraId="312FB81D" w14:textId="77777777" w:rsidR="00C77843" w:rsidRPr="00C77843" w:rsidRDefault="00C77843" w:rsidP="005E6920">
            <w:pPr>
              <w:snapToGrid w:val="0"/>
              <w:spacing w:line="400" w:lineRule="exact"/>
              <w:ind w:leftChars="100" w:left="462" w:hangingChars="100" w:hanging="246"/>
              <w:rPr>
                <w:rFonts w:ascii="ＭＳ 明朝" w:hAnsi="ＭＳ 明朝"/>
                <w:sz w:val="24"/>
                <w:szCs w:val="32"/>
              </w:rPr>
            </w:pPr>
            <w:bookmarkStart w:id="11" w:name="_Hlk151104048"/>
            <w:bookmarkEnd w:id="10"/>
            <w:r w:rsidRPr="00C77843">
              <w:rPr>
                <w:rFonts w:ascii="ＭＳ 明朝" w:hAnsi="ＭＳ 明朝" w:hint="eastAsia"/>
                <w:sz w:val="24"/>
                <w:szCs w:val="32"/>
              </w:rPr>
              <w:t>・親子留学や祖父母の家から登校する孫戻し留学制度も導入すべきではないか。</w:t>
            </w:r>
          </w:p>
          <w:p w14:paraId="3A673E32" w14:textId="77777777" w:rsidR="00CC106B" w:rsidRDefault="00C77843" w:rsidP="005E6920">
            <w:pPr>
              <w:snapToGrid w:val="0"/>
              <w:spacing w:line="400" w:lineRule="exact"/>
              <w:ind w:leftChars="100" w:left="462" w:hangingChars="100" w:hanging="246"/>
              <w:rPr>
                <w:rFonts w:ascii="ＭＳ 明朝" w:hAnsi="ＭＳ 明朝"/>
                <w:sz w:val="24"/>
                <w:szCs w:val="32"/>
              </w:rPr>
            </w:pPr>
            <w:r w:rsidRPr="00C77843">
              <w:rPr>
                <w:rFonts w:ascii="ＭＳ 明朝" w:hAnsi="ＭＳ 明朝" w:hint="eastAsia"/>
                <w:sz w:val="24"/>
                <w:szCs w:val="32"/>
              </w:rPr>
              <w:t>・留学生確保のため、入寮型は高校生に限るという考え方も検討してはどうか。</w:t>
            </w:r>
            <w:bookmarkEnd w:id="11"/>
          </w:p>
          <w:p w14:paraId="4D27A521" w14:textId="528E5BDE" w:rsidR="00F87160" w:rsidRPr="00C77843" w:rsidRDefault="00F87160" w:rsidP="005E6920">
            <w:pPr>
              <w:snapToGrid w:val="0"/>
              <w:spacing w:line="400" w:lineRule="exact"/>
              <w:ind w:leftChars="100" w:left="442" w:hangingChars="100" w:hanging="226"/>
              <w:rPr>
                <w:rFonts w:ascii="ＭＳ 明朝" w:hAnsi="ＭＳ 明朝"/>
                <w:sz w:val="22"/>
                <w:szCs w:val="28"/>
              </w:rPr>
            </w:pPr>
          </w:p>
        </w:tc>
        <w:tc>
          <w:tcPr>
            <w:tcW w:w="1237" w:type="dxa"/>
            <w:tcBorders>
              <w:top w:val="single" w:sz="4" w:space="0" w:color="auto"/>
              <w:left w:val="single" w:sz="4" w:space="0" w:color="auto"/>
              <w:bottom w:val="single" w:sz="4" w:space="0" w:color="auto"/>
              <w:right w:val="single" w:sz="4" w:space="0" w:color="auto"/>
            </w:tcBorders>
          </w:tcPr>
          <w:p w14:paraId="04F6C6A6" w14:textId="010BD161" w:rsidR="00875CFE" w:rsidRPr="00875CFE" w:rsidRDefault="00C77843" w:rsidP="00EC7C2E">
            <w:pPr>
              <w:jc w:val="center"/>
              <w:rPr>
                <w:sz w:val="28"/>
                <w:szCs w:val="28"/>
              </w:rPr>
            </w:pPr>
            <w:r>
              <w:rPr>
                <w:rFonts w:hint="eastAsia"/>
                <w:sz w:val="28"/>
                <w:szCs w:val="28"/>
              </w:rPr>
              <w:t>教育長</w:t>
            </w:r>
          </w:p>
        </w:tc>
      </w:tr>
      <w:tr w:rsidR="00875CFE" w:rsidRPr="00BC2C2B" w14:paraId="68DB8CF2" w14:textId="77777777" w:rsidTr="00051C00">
        <w:trPr>
          <w:trHeight w:val="1515"/>
        </w:trPr>
        <w:tc>
          <w:tcPr>
            <w:tcW w:w="1723" w:type="dxa"/>
            <w:tcBorders>
              <w:top w:val="single" w:sz="4" w:space="0" w:color="auto"/>
              <w:left w:val="single" w:sz="4" w:space="0" w:color="auto"/>
              <w:bottom w:val="single" w:sz="4" w:space="0" w:color="auto"/>
              <w:right w:val="single" w:sz="4" w:space="0" w:color="auto"/>
            </w:tcBorders>
          </w:tcPr>
          <w:p w14:paraId="592B8301" w14:textId="7F9BD59E" w:rsidR="00875CFE" w:rsidRPr="00875CFE" w:rsidRDefault="00C77843" w:rsidP="00360488">
            <w:pPr>
              <w:rPr>
                <w:sz w:val="28"/>
                <w:szCs w:val="28"/>
              </w:rPr>
            </w:pPr>
            <w:r w:rsidRPr="00634740">
              <w:rPr>
                <w:rFonts w:hint="eastAsia"/>
                <w:kern w:val="0"/>
                <w:sz w:val="28"/>
                <w:szCs w:val="28"/>
              </w:rPr>
              <w:t>立石</w:t>
            </w:r>
            <w:r w:rsidR="00634740">
              <w:rPr>
                <w:rFonts w:hint="eastAsia"/>
                <w:kern w:val="0"/>
                <w:sz w:val="28"/>
                <w:szCs w:val="28"/>
              </w:rPr>
              <w:t xml:space="preserve">　</w:t>
            </w:r>
            <w:r w:rsidRPr="00634740">
              <w:rPr>
                <w:rFonts w:hint="eastAsia"/>
                <w:kern w:val="0"/>
                <w:sz w:val="28"/>
                <w:szCs w:val="28"/>
              </w:rPr>
              <w:t>光助</w:t>
            </w:r>
          </w:p>
        </w:tc>
        <w:tc>
          <w:tcPr>
            <w:tcW w:w="7236" w:type="dxa"/>
            <w:tcBorders>
              <w:top w:val="single" w:sz="4" w:space="0" w:color="auto"/>
              <w:bottom w:val="single" w:sz="4" w:space="0" w:color="auto"/>
            </w:tcBorders>
          </w:tcPr>
          <w:p w14:paraId="5E066C07" w14:textId="77777777" w:rsidR="00E27512" w:rsidRDefault="00C77843" w:rsidP="00CD069A">
            <w:pPr>
              <w:ind w:left="287" w:hangingChars="100" w:hanging="287"/>
              <w:rPr>
                <w:rFonts w:ascii="HG丸ｺﾞｼｯｸM-PRO" w:eastAsia="HG丸ｺﾞｼｯｸM-PRO" w:hAnsi="HG丸ｺﾞｼｯｸM-PRO"/>
                <w:b/>
                <w:sz w:val="28"/>
                <w:szCs w:val="28"/>
              </w:rPr>
            </w:pPr>
            <w:bookmarkStart w:id="12" w:name="_Hlk151104289"/>
            <w:r>
              <w:rPr>
                <w:rFonts w:ascii="HG丸ｺﾞｼｯｸM-PRO" w:eastAsia="HG丸ｺﾞｼｯｸM-PRO" w:hAnsi="HG丸ｺﾞｼｯｸM-PRO" w:hint="eastAsia"/>
                <w:b/>
                <w:sz w:val="28"/>
                <w:szCs w:val="28"/>
              </w:rPr>
              <w:t>長期にわたってインフラが停止した場合の備えに</w:t>
            </w:r>
          </w:p>
          <w:p w14:paraId="754D964D" w14:textId="2486AF79" w:rsidR="00875CFE" w:rsidRDefault="00C77843" w:rsidP="00CD069A">
            <w:pPr>
              <w:ind w:left="287" w:hangingChars="100" w:hanging="287"/>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ついて</w:t>
            </w:r>
          </w:p>
          <w:bookmarkEnd w:id="12"/>
          <w:p w14:paraId="40CB57C8" w14:textId="77777777" w:rsidR="00C77843" w:rsidRPr="0030499F" w:rsidRDefault="00C77843" w:rsidP="00C77843">
            <w:pPr>
              <w:ind w:leftChars="12" w:left="26" w:firstLineChars="100" w:firstLine="246"/>
              <w:rPr>
                <w:rFonts w:ascii="ＭＳ 明朝" w:hAnsi="ＭＳ 明朝"/>
                <w:sz w:val="24"/>
                <w:szCs w:val="32"/>
              </w:rPr>
            </w:pPr>
            <w:r w:rsidRPr="00C77843">
              <w:rPr>
                <w:rFonts w:ascii="ＭＳ 明朝" w:hAnsi="ＭＳ 明朝" w:hint="eastAsia"/>
                <w:sz w:val="24"/>
                <w:szCs w:val="32"/>
              </w:rPr>
              <w:t>高度経済成長期に整備された電力網や上下水道はこれから更新の時期を迎え、人口減少に歯止めが利かない地方においては、老朽化したインフラの更新にかかる費用の回収が困難なため赤字となり、財政的に維持が難しくなると問題視され、本町も例外ではありません。</w:t>
            </w:r>
          </w:p>
          <w:p w14:paraId="3A3B6FA6" w14:textId="77777777" w:rsidR="00C77843" w:rsidRPr="0030499F" w:rsidRDefault="00C77843" w:rsidP="00C77843">
            <w:pPr>
              <w:ind w:leftChars="12" w:left="26" w:firstLineChars="100" w:firstLine="246"/>
              <w:rPr>
                <w:rFonts w:ascii="ＭＳ 明朝" w:hAnsi="ＭＳ 明朝"/>
                <w:sz w:val="24"/>
                <w:szCs w:val="32"/>
              </w:rPr>
            </w:pPr>
            <w:r w:rsidRPr="00C77843">
              <w:rPr>
                <w:rFonts w:ascii="ＭＳ 明朝" w:hAnsi="ＭＳ 明朝" w:hint="eastAsia"/>
                <w:sz w:val="24"/>
                <w:szCs w:val="32"/>
              </w:rPr>
              <w:lastRenderedPageBreak/>
              <w:t>また、環境負荷の小さいエネルギーにシフトする必要があることは言わずもがなであり、本分野では「分散型」「小規模」「地方」に注目が集まっており、東京都利島村や愛媛県の過疎地では小規模分散型水循環システムの実証試験が開始されたり、八ヶ岳や静岡県の西伊豆では電気も水もガスも接続していない、エネルギーや水を自給するオフグリット建築が広まったりしています。</w:t>
            </w:r>
          </w:p>
          <w:p w14:paraId="32F1C353" w14:textId="53F35CC9" w:rsidR="00C77843" w:rsidRPr="00C77843" w:rsidRDefault="00C77843" w:rsidP="00C77843">
            <w:pPr>
              <w:ind w:leftChars="12" w:left="26" w:firstLineChars="100" w:firstLine="246"/>
              <w:rPr>
                <w:rFonts w:ascii="ＭＳ 明朝" w:hAnsi="ＭＳ 明朝"/>
                <w:sz w:val="24"/>
                <w:szCs w:val="32"/>
              </w:rPr>
            </w:pPr>
            <w:r w:rsidRPr="00C77843">
              <w:rPr>
                <w:rFonts w:ascii="ＭＳ 明朝" w:hAnsi="ＭＳ 明朝" w:hint="eastAsia"/>
                <w:sz w:val="24"/>
                <w:szCs w:val="32"/>
              </w:rPr>
              <w:t>さらに、激甚化する自然災害などにより電力や上下水道などのインフラが長期間停止した場合、本町の住民のほとんどの方の生活が成り立たなくなってしまうと予想されます。</w:t>
            </w:r>
          </w:p>
          <w:p w14:paraId="1844825E" w14:textId="77777777" w:rsidR="00755F8A" w:rsidRDefault="00C77843" w:rsidP="00C77843">
            <w:pPr>
              <w:ind w:leftChars="12" w:left="26" w:firstLineChars="100" w:firstLine="246"/>
              <w:rPr>
                <w:rFonts w:ascii="ＭＳ 明朝" w:hAnsi="ＭＳ 明朝"/>
                <w:sz w:val="24"/>
                <w:szCs w:val="32"/>
              </w:rPr>
            </w:pPr>
            <w:r w:rsidRPr="0030499F">
              <w:rPr>
                <w:rFonts w:ascii="ＭＳ 明朝" w:hAnsi="ＭＳ 明朝" w:hint="eastAsia"/>
                <w:sz w:val="24"/>
                <w:szCs w:val="32"/>
              </w:rPr>
              <w:t>以上を踏まえ、自然災害等により長期間インフラが停止した場合でも最低限の避難生活を送ることができるよう、まずは地域の避難所となりうる住民センター等に独立した水の給排水や熱源・最低限の電力を小規模分散型に備えることで、将来財政的に更新が難しくなるインフラの代替として機能させ、持続可能な暮らしが実現できると考えるが、町長のお考えを伺う。</w:t>
            </w:r>
          </w:p>
          <w:p w14:paraId="65070B68" w14:textId="00A2946D" w:rsidR="004F3F23" w:rsidRPr="00755F8A" w:rsidRDefault="004F3F23" w:rsidP="00C77843">
            <w:pPr>
              <w:ind w:leftChars="12" w:left="26" w:firstLineChars="100" w:firstLine="226"/>
              <w:rPr>
                <w:rFonts w:ascii="ＭＳ 明朝" w:hAnsi="ＭＳ 明朝"/>
                <w:sz w:val="22"/>
                <w:szCs w:val="28"/>
              </w:rPr>
            </w:pPr>
          </w:p>
        </w:tc>
        <w:tc>
          <w:tcPr>
            <w:tcW w:w="1237" w:type="dxa"/>
            <w:tcBorders>
              <w:top w:val="single" w:sz="4" w:space="0" w:color="auto"/>
              <w:left w:val="single" w:sz="4" w:space="0" w:color="auto"/>
              <w:bottom w:val="single" w:sz="4" w:space="0" w:color="auto"/>
              <w:right w:val="single" w:sz="4" w:space="0" w:color="auto"/>
            </w:tcBorders>
          </w:tcPr>
          <w:p w14:paraId="5A4D7703" w14:textId="171BBE9C" w:rsidR="00875CFE" w:rsidRPr="00875CFE" w:rsidRDefault="00755F8A" w:rsidP="00EC7C2E">
            <w:pPr>
              <w:jc w:val="center"/>
              <w:rPr>
                <w:sz w:val="28"/>
                <w:szCs w:val="28"/>
              </w:rPr>
            </w:pPr>
            <w:r>
              <w:rPr>
                <w:rFonts w:hint="eastAsia"/>
                <w:sz w:val="28"/>
                <w:szCs w:val="28"/>
              </w:rPr>
              <w:lastRenderedPageBreak/>
              <w:t>町　長</w:t>
            </w:r>
          </w:p>
        </w:tc>
      </w:tr>
      <w:tr w:rsidR="00F87160" w:rsidRPr="00BC2C2B" w14:paraId="4A0809B1" w14:textId="77777777" w:rsidTr="001875A2">
        <w:tc>
          <w:tcPr>
            <w:tcW w:w="1723" w:type="dxa"/>
            <w:vMerge w:val="restart"/>
            <w:tcBorders>
              <w:top w:val="single" w:sz="4" w:space="0" w:color="auto"/>
              <w:left w:val="single" w:sz="4" w:space="0" w:color="auto"/>
              <w:right w:val="single" w:sz="4" w:space="0" w:color="auto"/>
            </w:tcBorders>
          </w:tcPr>
          <w:p w14:paraId="49BB1E78" w14:textId="77777777" w:rsidR="00F87160" w:rsidRPr="00755F8A" w:rsidRDefault="00F87160" w:rsidP="00755F8A">
            <w:pPr>
              <w:rPr>
                <w:kern w:val="0"/>
                <w:sz w:val="28"/>
                <w:szCs w:val="28"/>
              </w:rPr>
            </w:pPr>
            <w:r w:rsidRPr="00634740">
              <w:rPr>
                <w:rFonts w:hint="eastAsia"/>
                <w:kern w:val="0"/>
                <w:sz w:val="28"/>
                <w:szCs w:val="28"/>
              </w:rPr>
              <w:t>小辻隆治郎</w:t>
            </w:r>
          </w:p>
          <w:p w14:paraId="2A8CB36B" w14:textId="77777777" w:rsidR="00F87160" w:rsidRPr="00875CFE" w:rsidRDefault="00F87160" w:rsidP="00360488">
            <w:pPr>
              <w:rPr>
                <w:kern w:val="0"/>
                <w:sz w:val="28"/>
                <w:szCs w:val="28"/>
              </w:rPr>
            </w:pPr>
          </w:p>
          <w:p w14:paraId="72CBD0D5" w14:textId="77777777" w:rsidR="00F87160" w:rsidRPr="00875CFE" w:rsidRDefault="00F87160" w:rsidP="00360488">
            <w:pPr>
              <w:rPr>
                <w:sz w:val="28"/>
                <w:szCs w:val="28"/>
              </w:rPr>
            </w:pPr>
          </w:p>
        </w:tc>
        <w:tc>
          <w:tcPr>
            <w:tcW w:w="7236" w:type="dxa"/>
            <w:tcBorders>
              <w:top w:val="single" w:sz="4" w:space="0" w:color="auto"/>
              <w:bottom w:val="single" w:sz="4" w:space="0" w:color="auto"/>
            </w:tcBorders>
          </w:tcPr>
          <w:p w14:paraId="101767BA" w14:textId="3AA200EB" w:rsidR="00F87160" w:rsidRDefault="00F87160" w:rsidP="00755F8A">
            <w:pPr>
              <w:snapToGrid w:val="0"/>
              <w:spacing w:line="4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県立北松西高校の存続に向けて</w:t>
            </w:r>
          </w:p>
          <w:p w14:paraId="6A1217A5" w14:textId="4B35A8B1" w:rsidR="00F87160" w:rsidRPr="00AB18D4" w:rsidRDefault="00F87160" w:rsidP="005E6920">
            <w:pPr>
              <w:snapToGrid w:val="0"/>
              <w:spacing w:line="400" w:lineRule="exact"/>
              <w:ind w:firstLineChars="100" w:firstLine="246"/>
              <w:rPr>
                <w:rFonts w:ascii="ＭＳ 明朝" w:hAnsi="ＭＳ 明朝"/>
                <w:sz w:val="24"/>
                <w:szCs w:val="32"/>
              </w:rPr>
            </w:pPr>
            <w:r w:rsidRPr="00AB18D4">
              <w:rPr>
                <w:rFonts w:ascii="ＭＳ 明朝" w:hAnsi="ＭＳ 明朝" w:hint="eastAsia"/>
                <w:sz w:val="24"/>
                <w:szCs w:val="32"/>
              </w:rPr>
              <w:t>北松西高生の入学者減については、かねてより深刻な</w:t>
            </w:r>
            <w:r>
              <w:rPr>
                <w:rFonts w:ascii="ＭＳ 明朝" w:hAnsi="ＭＳ 明朝" w:hint="eastAsia"/>
                <w:sz w:val="24"/>
                <w:szCs w:val="32"/>
              </w:rPr>
              <w:t>問</w:t>
            </w:r>
            <w:r w:rsidRPr="00AB18D4">
              <w:rPr>
                <w:rFonts w:ascii="ＭＳ 明朝" w:hAnsi="ＭＳ 明朝" w:hint="eastAsia"/>
                <w:sz w:val="24"/>
                <w:szCs w:val="32"/>
              </w:rPr>
              <w:t>題とされており西高存続にかかわるまでに至っている。</w:t>
            </w:r>
          </w:p>
          <w:p w14:paraId="202AE809" w14:textId="453F356F" w:rsidR="00F87160" w:rsidRPr="00AB18D4" w:rsidRDefault="00F87160" w:rsidP="00F87160">
            <w:pPr>
              <w:snapToGrid w:val="0"/>
              <w:spacing w:line="400" w:lineRule="exact"/>
              <w:ind w:firstLineChars="100" w:firstLine="246"/>
              <w:rPr>
                <w:rFonts w:ascii="ＭＳ 明朝" w:hAnsi="ＭＳ 明朝"/>
                <w:sz w:val="24"/>
                <w:szCs w:val="32"/>
              </w:rPr>
            </w:pPr>
            <w:r w:rsidRPr="00AB18D4">
              <w:rPr>
                <w:rFonts w:ascii="ＭＳ 明朝" w:hAnsi="ＭＳ 明朝" w:hint="eastAsia"/>
                <w:sz w:val="24"/>
                <w:szCs w:val="32"/>
              </w:rPr>
              <w:t>小中高一貫、ふるさと留学制度に関わらずいまだに低</w:t>
            </w:r>
            <w:r>
              <w:rPr>
                <w:rFonts w:ascii="ＭＳ 明朝" w:hAnsi="ＭＳ 明朝" w:hint="eastAsia"/>
                <w:sz w:val="24"/>
                <w:szCs w:val="32"/>
              </w:rPr>
              <w:t>迷</w:t>
            </w:r>
            <w:r w:rsidRPr="00AB18D4">
              <w:rPr>
                <w:rFonts w:ascii="ＭＳ 明朝" w:hAnsi="ＭＳ 明朝" w:hint="eastAsia"/>
                <w:sz w:val="24"/>
                <w:szCs w:val="32"/>
              </w:rPr>
              <w:t>状況だ。打開の道はどうなのか。</w:t>
            </w:r>
          </w:p>
          <w:p w14:paraId="6DF6C872" w14:textId="3CDBC5CF" w:rsidR="00F87160" w:rsidRPr="00AB18D4" w:rsidRDefault="00F87160" w:rsidP="0030499F">
            <w:pPr>
              <w:pStyle w:val="ac"/>
              <w:numPr>
                <w:ilvl w:val="0"/>
                <w:numId w:val="26"/>
              </w:numPr>
              <w:snapToGrid w:val="0"/>
              <w:spacing w:line="400" w:lineRule="exact"/>
              <w:ind w:leftChars="0"/>
              <w:rPr>
                <w:rFonts w:ascii="ＭＳ 明朝" w:hAnsi="ＭＳ 明朝"/>
                <w:sz w:val="24"/>
                <w:szCs w:val="32"/>
              </w:rPr>
            </w:pPr>
            <w:r w:rsidRPr="00AB18D4">
              <w:rPr>
                <w:rFonts w:ascii="ＭＳ 明朝" w:hAnsi="ＭＳ 明朝" w:hint="eastAsia"/>
                <w:sz w:val="24"/>
                <w:szCs w:val="32"/>
              </w:rPr>
              <w:t>存続困難と判断された場合に、町としてのデメリットは何か。教育長に伺います。</w:t>
            </w:r>
          </w:p>
          <w:p w14:paraId="00424AE1" w14:textId="6AA35834" w:rsidR="00F87160" w:rsidRPr="00AB18D4" w:rsidRDefault="00F87160" w:rsidP="0030499F">
            <w:pPr>
              <w:pStyle w:val="ac"/>
              <w:numPr>
                <w:ilvl w:val="0"/>
                <w:numId w:val="26"/>
              </w:numPr>
              <w:snapToGrid w:val="0"/>
              <w:spacing w:line="400" w:lineRule="exact"/>
              <w:ind w:leftChars="0"/>
              <w:rPr>
                <w:rFonts w:ascii="ＭＳ 明朝" w:hAnsi="ＭＳ 明朝"/>
                <w:sz w:val="24"/>
                <w:szCs w:val="32"/>
              </w:rPr>
            </w:pPr>
            <w:r w:rsidRPr="00AB18D4">
              <w:rPr>
                <w:rFonts w:ascii="ＭＳ 明朝" w:hAnsi="ＭＳ 明朝" w:hint="eastAsia"/>
                <w:sz w:val="24"/>
                <w:szCs w:val="32"/>
              </w:rPr>
              <w:t>北松西高在校生が現在２０人に対して、似たような状況下にある島根県海士町の島前高校では令和４年現在１６８名で、その３分の２の１１０名が島外からの入学者であるが、この差はどこから来るのか。教育長に伺います。</w:t>
            </w:r>
          </w:p>
          <w:p w14:paraId="122B85FB" w14:textId="77777777" w:rsidR="00F87160" w:rsidRPr="001875A2" w:rsidRDefault="00F87160" w:rsidP="001875A2">
            <w:pPr>
              <w:pStyle w:val="ac"/>
              <w:numPr>
                <w:ilvl w:val="0"/>
                <w:numId w:val="26"/>
              </w:numPr>
              <w:snapToGrid w:val="0"/>
              <w:spacing w:line="400" w:lineRule="exact"/>
              <w:ind w:leftChars="0"/>
              <w:rPr>
                <w:rFonts w:ascii="ＭＳ 明朝" w:hAnsi="ＭＳ 明朝"/>
                <w:sz w:val="22"/>
                <w:szCs w:val="28"/>
              </w:rPr>
            </w:pPr>
            <w:r w:rsidRPr="00AB18D4">
              <w:rPr>
                <w:rFonts w:ascii="ＭＳ 明朝" w:hAnsi="ＭＳ 明朝" w:hint="eastAsia"/>
                <w:sz w:val="24"/>
                <w:szCs w:val="32"/>
              </w:rPr>
              <w:t>町執行部としても、教育には最大限に配慮するとの発言もある。町政策として中核的な位置づけで取り組む覚悟があるのかどうか、町長に伺います。</w:t>
            </w:r>
          </w:p>
          <w:p w14:paraId="53B65CC3" w14:textId="44808999" w:rsidR="001875A2" w:rsidRPr="002A71A0" w:rsidRDefault="001875A2" w:rsidP="001875A2">
            <w:pPr>
              <w:pStyle w:val="ac"/>
              <w:snapToGrid w:val="0"/>
              <w:spacing w:line="400" w:lineRule="exact"/>
              <w:ind w:leftChars="0" w:left="360"/>
              <w:rPr>
                <w:rFonts w:ascii="ＭＳ 明朝" w:hAnsi="ＭＳ 明朝"/>
                <w:sz w:val="22"/>
                <w:szCs w:val="28"/>
              </w:rPr>
            </w:pPr>
          </w:p>
        </w:tc>
        <w:tc>
          <w:tcPr>
            <w:tcW w:w="1237" w:type="dxa"/>
            <w:tcBorders>
              <w:top w:val="single" w:sz="4" w:space="0" w:color="auto"/>
              <w:left w:val="single" w:sz="4" w:space="0" w:color="auto"/>
              <w:bottom w:val="single" w:sz="4" w:space="0" w:color="auto"/>
              <w:right w:val="single" w:sz="4" w:space="0" w:color="auto"/>
            </w:tcBorders>
          </w:tcPr>
          <w:p w14:paraId="4365D59A" w14:textId="77777777" w:rsidR="00F87160" w:rsidRDefault="00F87160" w:rsidP="00EC7C2E">
            <w:pPr>
              <w:jc w:val="center"/>
              <w:rPr>
                <w:sz w:val="28"/>
                <w:szCs w:val="28"/>
              </w:rPr>
            </w:pPr>
            <w:r>
              <w:rPr>
                <w:rFonts w:hint="eastAsia"/>
                <w:sz w:val="28"/>
                <w:szCs w:val="28"/>
              </w:rPr>
              <w:t>教育長</w:t>
            </w:r>
          </w:p>
          <w:p w14:paraId="161199F5" w14:textId="34C0480B" w:rsidR="00F87160" w:rsidRDefault="00F87160" w:rsidP="00EC7C2E">
            <w:pPr>
              <w:jc w:val="center"/>
              <w:rPr>
                <w:sz w:val="28"/>
                <w:szCs w:val="28"/>
              </w:rPr>
            </w:pPr>
            <w:r w:rsidRPr="00875CFE">
              <w:rPr>
                <w:rFonts w:hint="eastAsia"/>
                <w:sz w:val="28"/>
                <w:szCs w:val="28"/>
              </w:rPr>
              <w:t>町</w:t>
            </w:r>
            <w:r>
              <w:rPr>
                <w:rFonts w:hint="eastAsia"/>
                <w:sz w:val="28"/>
                <w:szCs w:val="28"/>
              </w:rPr>
              <w:t xml:space="preserve">　</w:t>
            </w:r>
            <w:r w:rsidRPr="00875CFE">
              <w:rPr>
                <w:rFonts w:hint="eastAsia"/>
                <w:sz w:val="28"/>
                <w:szCs w:val="28"/>
              </w:rPr>
              <w:t>長</w:t>
            </w:r>
          </w:p>
          <w:p w14:paraId="3C4BFBCF" w14:textId="3CF6B6B5" w:rsidR="00F87160" w:rsidRPr="00875CFE" w:rsidRDefault="00F87160" w:rsidP="002A71A0">
            <w:pPr>
              <w:jc w:val="center"/>
              <w:rPr>
                <w:sz w:val="28"/>
                <w:szCs w:val="28"/>
              </w:rPr>
            </w:pPr>
          </w:p>
        </w:tc>
      </w:tr>
      <w:tr w:rsidR="00F87160" w:rsidRPr="00BC2C2B" w14:paraId="21981D84" w14:textId="77777777" w:rsidTr="00051C00">
        <w:tc>
          <w:tcPr>
            <w:tcW w:w="1723" w:type="dxa"/>
            <w:vMerge/>
            <w:tcBorders>
              <w:left w:val="single" w:sz="4" w:space="0" w:color="auto"/>
              <w:bottom w:val="single" w:sz="4" w:space="0" w:color="auto"/>
              <w:right w:val="single" w:sz="4" w:space="0" w:color="auto"/>
            </w:tcBorders>
          </w:tcPr>
          <w:p w14:paraId="3E195809" w14:textId="77777777" w:rsidR="00F87160" w:rsidRPr="002A71A0" w:rsidRDefault="00F87160" w:rsidP="00755F8A">
            <w:pPr>
              <w:rPr>
                <w:kern w:val="0"/>
                <w:sz w:val="28"/>
                <w:szCs w:val="28"/>
              </w:rPr>
            </w:pPr>
          </w:p>
        </w:tc>
        <w:tc>
          <w:tcPr>
            <w:tcW w:w="7236" w:type="dxa"/>
            <w:tcBorders>
              <w:top w:val="single" w:sz="4" w:space="0" w:color="auto"/>
              <w:bottom w:val="single" w:sz="4" w:space="0" w:color="auto"/>
            </w:tcBorders>
          </w:tcPr>
          <w:p w14:paraId="130DAB57" w14:textId="77777777" w:rsidR="00F87160" w:rsidRPr="00AB18D4" w:rsidRDefault="00F87160" w:rsidP="00F87160">
            <w:pPr>
              <w:snapToGrid w:val="0"/>
              <w:spacing w:line="400" w:lineRule="exact"/>
              <w:rPr>
                <w:rFonts w:ascii="HG丸ｺﾞｼｯｸM-PRO" w:eastAsia="HG丸ｺﾞｼｯｸM-PRO" w:hAnsi="HG丸ｺﾞｼｯｸM-PRO"/>
                <w:b/>
                <w:sz w:val="28"/>
                <w:szCs w:val="28"/>
              </w:rPr>
            </w:pPr>
            <w:r w:rsidRPr="00AB18D4">
              <w:rPr>
                <w:rFonts w:ascii="HG丸ｺﾞｼｯｸM-PRO" w:eastAsia="HG丸ｺﾞｼｯｸM-PRO" w:hAnsi="HG丸ｺﾞｼｯｸM-PRO" w:hint="eastAsia"/>
                <w:b/>
                <w:sz w:val="28"/>
                <w:szCs w:val="28"/>
              </w:rPr>
              <w:t>主として笛吹本通り商店街について</w:t>
            </w:r>
          </w:p>
          <w:p w14:paraId="0E72D7E3" w14:textId="77777777" w:rsidR="00F87160" w:rsidRDefault="00F87160" w:rsidP="00F87160">
            <w:pPr>
              <w:snapToGrid w:val="0"/>
              <w:spacing w:line="400" w:lineRule="exact"/>
              <w:ind w:firstLineChars="100" w:firstLine="246"/>
              <w:rPr>
                <w:rFonts w:ascii="ＭＳ 明朝" w:hAnsi="ＭＳ 明朝"/>
                <w:sz w:val="24"/>
                <w:szCs w:val="32"/>
              </w:rPr>
            </w:pPr>
            <w:r w:rsidRPr="00AB18D4">
              <w:rPr>
                <w:rFonts w:ascii="ＭＳ 明朝" w:hAnsi="ＭＳ 明朝" w:hint="eastAsia"/>
                <w:sz w:val="24"/>
                <w:szCs w:val="32"/>
              </w:rPr>
              <w:t>笛吹本通り商店街も後継者難、商品の域外購入、SNS等が原因で空き店舗が目立つようになった。</w:t>
            </w:r>
          </w:p>
          <w:p w14:paraId="77C2B07B" w14:textId="55F0A251" w:rsidR="00F87160" w:rsidRPr="00AB18D4" w:rsidRDefault="00F87160" w:rsidP="00F87160">
            <w:pPr>
              <w:snapToGrid w:val="0"/>
              <w:spacing w:line="400" w:lineRule="exact"/>
              <w:ind w:firstLineChars="100" w:firstLine="246"/>
              <w:rPr>
                <w:rFonts w:ascii="ＭＳ 明朝" w:hAnsi="ＭＳ 明朝"/>
                <w:sz w:val="24"/>
                <w:szCs w:val="32"/>
              </w:rPr>
            </w:pPr>
            <w:r w:rsidRPr="00AB18D4">
              <w:rPr>
                <w:rFonts w:ascii="ＭＳ 明朝" w:hAnsi="ＭＳ 明朝" w:hint="eastAsia"/>
                <w:sz w:val="24"/>
                <w:szCs w:val="32"/>
              </w:rPr>
              <w:t>一方で有人国境離島交付金による事業で店舗数が増えていることは喜ばしいこととは思うが、底力に乏しい</w:t>
            </w:r>
            <w:r>
              <w:rPr>
                <w:rFonts w:ascii="ＭＳ 明朝" w:hAnsi="ＭＳ 明朝" w:hint="eastAsia"/>
                <w:sz w:val="24"/>
                <w:szCs w:val="32"/>
              </w:rPr>
              <w:t>、</w:t>
            </w:r>
            <w:r w:rsidRPr="00AB18D4">
              <w:rPr>
                <w:rFonts w:ascii="ＭＳ 明朝" w:hAnsi="ＭＳ 明朝" w:hint="eastAsia"/>
                <w:sz w:val="24"/>
                <w:szCs w:val="32"/>
              </w:rPr>
              <w:t>何故か。</w:t>
            </w:r>
          </w:p>
          <w:p w14:paraId="02F964A9" w14:textId="77777777" w:rsidR="00F87160" w:rsidRPr="00AB18D4" w:rsidRDefault="00F87160" w:rsidP="00F87160">
            <w:pPr>
              <w:pStyle w:val="ac"/>
              <w:numPr>
                <w:ilvl w:val="0"/>
                <w:numId w:val="27"/>
              </w:numPr>
              <w:snapToGrid w:val="0"/>
              <w:spacing w:line="400" w:lineRule="exact"/>
              <w:ind w:leftChars="0" w:hanging="563"/>
              <w:rPr>
                <w:rFonts w:ascii="ＭＳ 明朝" w:hAnsi="ＭＳ 明朝"/>
                <w:sz w:val="24"/>
                <w:szCs w:val="32"/>
              </w:rPr>
            </w:pPr>
            <w:r w:rsidRPr="00AB18D4">
              <w:rPr>
                <w:rFonts w:ascii="ＭＳ 明朝" w:hAnsi="ＭＳ 明朝" w:hint="eastAsia"/>
                <w:sz w:val="24"/>
                <w:szCs w:val="32"/>
              </w:rPr>
              <w:t>笛吹本通りの空き店舗が増えつつあることに対し感想、ど</w:t>
            </w:r>
            <w:r w:rsidRPr="00AB18D4">
              <w:rPr>
                <w:rFonts w:ascii="ＭＳ 明朝" w:hAnsi="ＭＳ 明朝" w:hint="eastAsia"/>
                <w:sz w:val="24"/>
                <w:szCs w:val="32"/>
              </w:rPr>
              <w:lastRenderedPageBreak/>
              <w:t>ういう対策を考えておられるか。</w:t>
            </w:r>
          </w:p>
          <w:p w14:paraId="3497522E" w14:textId="77777777" w:rsidR="00F87160" w:rsidRPr="00AB18D4" w:rsidRDefault="00F87160" w:rsidP="00F87160">
            <w:pPr>
              <w:pStyle w:val="ac"/>
              <w:numPr>
                <w:ilvl w:val="0"/>
                <w:numId w:val="27"/>
              </w:numPr>
              <w:snapToGrid w:val="0"/>
              <w:spacing w:line="400" w:lineRule="exact"/>
              <w:ind w:leftChars="0" w:hanging="563"/>
              <w:rPr>
                <w:rFonts w:ascii="ＭＳ 明朝" w:hAnsi="ＭＳ 明朝"/>
                <w:sz w:val="24"/>
                <w:szCs w:val="32"/>
              </w:rPr>
            </w:pPr>
            <w:r w:rsidRPr="00AB18D4">
              <w:rPr>
                <w:rFonts w:ascii="ＭＳ 明朝" w:hAnsi="ＭＳ 明朝" w:hint="eastAsia"/>
                <w:sz w:val="24"/>
                <w:szCs w:val="32"/>
              </w:rPr>
              <w:t>いま、過疎化がすすむ地方では街おこしが盛んに議論され、成功事例も多数見受けられる。地元の有志と外部の若い学生や人材とで町の指針を創るための協議会を発足させることも必要ではないか。</w:t>
            </w:r>
          </w:p>
          <w:p w14:paraId="416A40B5" w14:textId="77777777" w:rsidR="002D7F4A" w:rsidRDefault="002D7F4A" w:rsidP="002D7F4A">
            <w:pPr>
              <w:pStyle w:val="ac"/>
              <w:snapToGrid w:val="0"/>
              <w:spacing w:line="400" w:lineRule="exact"/>
              <w:ind w:leftChars="0" w:left="13"/>
              <w:rPr>
                <w:rFonts w:ascii="ＭＳ 明朝" w:hAnsi="ＭＳ 明朝"/>
                <w:sz w:val="24"/>
                <w:szCs w:val="32"/>
              </w:rPr>
            </w:pPr>
            <w:r>
              <w:rPr>
                <w:rFonts w:ascii="ＭＳ 明朝" w:hAnsi="ＭＳ 明朝" w:hint="eastAsia"/>
                <w:sz w:val="24"/>
                <w:szCs w:val="32"/>
              </w:rPr>
              <w:t xml:space="preserve">③　</w:t>
            </w:r>
            <w:r w:rsidR="00F87160" w:rsidRPr="002D7F4A">
              <w:rPr>
                <w:rFonts w:ascii="ＭＳ 明朝" w:hAnsi="ＭＳ 明朝" w:hint="eastAsia"/>
                <w:sz w:val="24"/>
                <w:szCs w:val="32"/>
              </w:rPr>
              <w:t>観光で小値賀に来島した観光客は８割がたが感動したと言</w:t>
            </w:r>
          </w:p>
          <w:p w14:paraId="0E3AA4A7" w14:textId="7D126634" w:rsidR="00F87160" w:rsidRPr="002D7F4A" w:rsidRDefault="00F87160" w:rsidP="002D7F4A">
            <w:pPr>
              <w:pStyle w:val="ac"/>
              <w:snapToGrid w:val="0"/>
              <w:spacing w:line="400" w:lineRule="exact"/>
              <w:ind w:leftChars="0" w:left="547"/>
              <w:rPr>
                <w:rFonts w:ascii="ＭＳ 明朝" w:hAnsi="ＭＳ 明朝"/>
                <w:sz w:val="24"/>
                <w:szCs w:val="32"/>
              </w:rPr>
            </w:pPr>
            <w:r w:rsidRPr="002D7F4A">
              <w:rPr>
                <w:rFonts w:ascii="ＭＳ 明朝" w:hAnsi="ＭＳ 明朝" w:hint="eastAsia"/>
                <w:sz w:val="24"/>
                <w:szCs w:val="32"/>
              </w:rPr>
              <w:t>っている。それだけ小値賀は潜在的な魅力がある。観光を町</w:t>
            </w:r>
            <w:r w:rsidR="002D7F4A">
              <w:rPr>
                <w:rFonts w:ascii="ＭＳ 明朝" w:hAnsi="ＭＳ 明朝" w:hint="eastAsia"/>
                <w:sz w:val="24"/>
                <w:szCs w:val="32"/>
              </w:rPr>
              <w:t xml:space="preserve">　</w:t>
            </w:r>
            <w:r w:rsidRPr="002D7F4A">
              <w:rPr>
                <w:rFonts w:ascii="ＭＳ 明朝" w:hAnsi="ＭＳ 明朝" w:hint="eastAsia"/>
                <w:sz w:val="24"/>
                <w:szCs w:val="32"/>
              </w:rPr>
              <w:t>の起爆剤として活性化していくためには、町内の若い人材を中心に、ひいては島の若手全体で盛り上げていくことが大事だと思う。笛吹本通りの開発はその一歩と考えるが、意見を伺います。</w:t>
            </w:r>
          </w:p>
          <w:p w14:paraId="6D5325DC" w14:textId="0B61A9B4" w:rsidR="0090272D" w:rsidRDefault="0090272D" w:rsidP="00F73452">
            <w:pPr>
              <w:rPr>
                <w:rFonts w:ascii="HG丸ｺﾞｼｯｸM-PRO" w:eastAsia="HG丸ｺﾞｼｯｸM-PRO" w:hAnsi="HG丸ｺﾞｼｯｸM-PRO"/>
                <w:b/>
                <w:sz w:val="28"/>
                <w:szCs w:val="28"/>
              </w:rPr>
            </w:pPr>
          </w:p>
        </w:tc>
        <w:tc>
          <w:tcPr>
            <w:tcW w:w="1237" w:type="dxa"/>
            <w:tcBorders>
              <w:top w:val="single" w:sz="4" w:space="0" w:color="auto"/>
              <w:left w:val="single" w:sz="4" w:space="0" w:color="auto"/>
              <w:bottom w:val="single" w:sz="4" w:space="0" w:color="auto"/>
              <w:right w:val="single" w:sz="4" w:space="0" w:color="auto"/>
            </w:tcBorders>
          </w:tcPr>
          <w:p w14:paraId="29E06BE6" w14:textId="77777777" w:rsidR="00F87160" w:rsidRDefault="00F87160" w:rsidP="00F87160">
            <w:pPr>
              <w:jc w:val="center"/>
              <w:rPr>
                <w:sz w:val="28"/>
                <w:szCs w:val="28"/>
              </w:rPr>
            </w:pPr>
            <w:r>
              <w:rPr>
                <w:rFonts w:hint="eastAsia"/>
                <w:sz w:val="28"/>
                <w:szCs w:val="28"/>
              </w:rPr>
              <w:lastRenderedPageBreak/>
              <w:t>町　長</w:t>
            </w:r>
          </w:p>
        </w:tc>
      </w:tr>
      <w:tr w:rsidR="0090272D" w:rsidRPr="00BC2C2B" w14:paraId="0B988CEB" w14:textId="77777777" w:rsidTr="001875A2">
        <w:trPr>
          <w:trHeight w:val="4148"/>
        </w:trPr>
        <w:tc>
          <w:tcPr>
            <w:tcW w:w="1723" w:type="dxa"/>
            <w:vMerge w:val="restart"/>
            <w:tcBorders>
              <w:top w:val="single" w:sz="4" w:space="0" w:color="auto"/>
              <w:left w:val="single" w:sz="4" w:space="0" w:color="auto"/>
              <w:right w:val="single" w:sz="4" w:space="0" w:color="auto"/>
            </w:tcBorders>
          </w:tcPr>
          <w:p w14:paraId="1806F712" w14:textId="02E09E13" w:rsidR="0090272D" w:rsidRPr="00875CFE" w:rsidRDefault="0090272D" w:rsidP="00051C00">
            <w:pPr>
              <w:rPr>
                <w:sz w:val="28"/>
                <w:szCs w:val="28"/>
              </w:rPr>
            </w:pPr>
            <w:r w:rsidRPr="00051C00">
              <w:rPr>
                <w:rFonts w:hint="eastAsia"/>
                <w:kern w:val="0"/>
                <w:sz w:val="28"/>
                <w:szCs w:val="28"/>
              </w:rPr>
              <w:t>江川</w:t>
            </w:r>
            <w:r w:rsidR="00051C00">
              <w:rPr>
                <w:rFonts w:hint="eastAsia"/>
                <w:kern w:val="0"/>
                <w:sz w:val="28"/>
                <w:szCs w:val="28"/>
              </w:rPr>
              <w:t xml:space="preserve">　</w:t>
            </w:r>
            <w:r w:rsidRPr="00051C00">
              <w:rPr>
                <w:rFonts w:hint="eastAsia"/>
                <w:kern w:val="0"/>
                <w:sz w:val="28"/>
                <w:szCs w:val="28"/>
              </w:rPr>
              <w:t>春朝</w:t>
            </w:r>
          </w:p>
        </w:tc>
        <w:tc>
          <w:tcPr>
            <w:tcW w:w="7236" w:type="dxa"/>
            <w:tcBorders>
              <w:top w:val="single" w:sz="4" w:space="0" w:color="auto"/>
              <w:bottom w:val="single" w:sz="4" w:space="0" w:color="auto"/>
            </w:tcBorders>
          </w:tcPr>
          <w:p w14:paraId="5E412609" w14:textId="34F5C546" w:rsidR="0090272D" w:rsidRPr="00875CFE" w:rsidRDefault="0090272D" w:rsidP="00875CFE">
            <w:pPr>
              <w:snapToGrid w:val="0"/>
              <w:spacing w:line="4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診療所医師について及び医療・介護人材、人手について</w:t>
            </w:r>
          </w:p>
          <w:p w14:paraId="1CB0AA3A" w14:textId="0C1C0682" w:rsidR="0090272D" w:rsidRPr="00AB18D4" w:rsidRDefault="0090272D" w:rsidP="005730CD">
            <w:pPr>
              <w:ind w:left="246" w:hangingChars="100" w:hanging="246"/>
              <w:rPr>
                <w:sz w:val="24"/>
              </w:rPr>
            </w:pPr>
            <w:r w:rsidRPr="00AB18D4">
              <w:rPr>
                <w:rFonts w:hint="eastAsia"/>
                <w:sz w:val="24"/>
              </w:rPr>
              <w:t>・本町診療所は、医師によって診療患者数に偏りがある</w:t>
            </w:r>
            <w:r>
              <w:rPr>
                <w:rFonts w:hint="eastAsia"/>
                <w:sz w:val="24"/>
              </w:rPr>
              <w:t>よう</w:t>
            </w:r>
            <w:r w:rsidRPr="00AB18D4">
              <w:rPr>
                <w:rFonts w:hint="eastAsia"/>
                <w:sz w:val="24"/>
              </w:rPr>
              <w:t>だが、何が原因か把握はしているか。</w:t>
            </w:r>
          </w:p>
          <w:p w14:paraId="553C256F" w14:textId="77777777" w:rsidR="0090272D" w:rsidRPr="00AB18D4" w:rsidRDefault="0090272D" w:rsidP="005730CD">
            <w:pPr>
              <w:ind w:left="246" w:hangingChars="100" w:hanging="246"/>
              <w:rPr>
                <w:sz w:val="24"/>
              </w:rPr>
            </w:pPr>
            <w:r w:rsidRPr="00AB18D4">
              <w:rPr>
                <w:rFonts w:hint="eastAsia"/>
                <w:sz w:val="24"/>
              </w:rPr>
              <w:t>・常勤医師２名体制に向けての、明るい見通しがあるようだがその進捗状況の説明。</w:t>
            </w:r>
          </w:p>
          <w:p w14:paraId="45668C75" w14:textId="77777777" w:rsidR="0090272D" w:rsidRPr="00AB18D4" w:rsidRDefault="0090272D" w:rsidP="005730CD">
            <w:pPr>
              <w:ind w:left="246" w:hangingChars="100" w:hanging="246"/>
              <w:rPr>
                <w:sz w:val="24"/>
              </w:rPr>
            </w:pPr>
            <w:r w:rsidRPr="00AB18D4">
              <w:rPr>
                <w:rFonts w:hint="eastAsia"/>
                <w:sz w:val="24"/>
              </w:rPr>
              <w:t>・高齢社会の本町では、多くの町民が、医療や介護が必要になってきている。今後ますますこの分野の需要が増えると見込まれるが本町の医療・介護の人材、人手は充分か。</w:t>
            </w:r>
          </w:p>
          <w:p w14:paraId="2B7C8FCA" w14:textId="2707B4A6" w:rsidR="0090272D" w:rsidRDefault="0090272D" w:rsidP="0090272D">
            <w:pPr>
              <w:snapToGrid w:val="0"/>
              <w:spacing w:line="400" w:lineRule="exact"/>
              <w:rPr>
                <w:sz w:val="24"/>
              </w:rPr>
            </w:pPr>
            <w:r w:rsidRPr="00AB18D4">
              <w:rPr>
                <w:rFonts w:hint="eastAsia"/>
                <w:sz w:val="24"/>
              </w:rPr>
              <w:t>老後や病気、今後の島での生活に不安を感じている町民は非常に多いので、町長の見解を伺う。</w:t>
            </w:r>
          </w:p>
          <w:p w14:paraId="0630E3C4" w14:textId="5BD8E957" w:rsidR="0090272D" w:rsidRPr="0090272D" w:rsidRDefault="0090272D" w:rsidP="0090272D">
            <w:pPr>
              <w:snapToGrid w:val="0"/>
              <w:spacing w:line="400" w:lineRule="exact"/>
              <w:rPr>
                <w:sz w:val="22"/>
                <w:szCs w:val="22"/>
              </w:rPr>
            </w:pPr>
          </w:p>
        </w:tc>
        <w:tc>
          <w:tcPr>
            <w:tcW w:w="1237" w:type="dxa"/>
            <w:tcBorders>
              <w:top w:val="single" w:sz="4" w:space="0" w:color="auto"/>
              <w:left w:val="single" w:sz="4" w:space="0" w:color="auto"/>
              <w:bottom w:val="single" w:sz="4" w:space="0" w:color="auto"/>
              <w:right w:val="single" w:sz="4" w:space="0" w:color="auto"/>
            </w:tcBorders>
          </w:tcPr>
          <w:p w14:paraId="35D89F45" w14:textId="1E6C2CF5" w:rsidR="0090272D" w:rsidRDefault="0090272D" w:rsidP="00875CFE">
            <w:pPr>
              <w:jc w:val="center"/>
              <w:rPr>
                <w:sz w:val="28"/>
                <w:szCs w:val="28"/>
              </w:rPr>
            </w:pPr>
            <w:r>
              <w:rPr>
                <w:rFonts w:hint="eastAsia"/>
                <w:sz w:val="28"/>
                <w:szCs w:val="28"/>
              </w:rPr>
              <w:t>町　長</w:t>
            </w:r>
          </w:p>
          <w:p w14:paraId="1C9E9A77" w14:textId="271972F2" w:rsidR="0090272D" w:rsidRPr="00875CFE" w:rsidRDefault="0090272D" w:rsidP="00F87160">
            <w:pPr>
              <w:ind w:firstLineChars="100" w:firstLine="286"/>
              <w:rPr>
                <w:sz w:val="28"/>
                <w:szCs w:val="28"/>
              </w:rPr>
            </w:pPr>
          </w:p>
        </w:tc>
      </w:tr>
      <w:tr w:rsidR="0090272D" w:rsidRPr="00BC2C2B" w14:paraId="2699066C" w14:textId="77777777" w:rsidTr="00051C00">
        <w:tc>
          <w:tcPr>
            <w:tcW w:w="1723" w:type="dxa"/>
            <w:vMerge/>
            <w:tcBorders>
              <w:left w:val="single" w:sz="4" w:space="0" w:color="auto"/>
              <w:bottom w:val="single" w:sz="4" w:space="0" w:color="auto"/>
              <w:right w:val="single" w:sz="4" w:space="0" w:color="auto"/>
            </w:tcBorders>
          </w:tcPr>
          <w:p w14:paraId="6AB41E3C" w14:textId="77777777" w:rsidR="0090272D" w:rsidRPr="00B461E5" w:rsidRDefault="0090272D" w:rsidP="00360488">
            <w:pPr>
              <w:rPr>
                <w:kern w:val="0"/>
                <w:sz w:val="28"/>
                <w:szCs w:val="28"/>
              </w:rPr>
            </w:pPr>
          </w:p>
        </w:tc>
        <w:tc>
          <w:tcPr>
            <w:tcW w:w="7236" w:type="dxa"/>
            <w:tcBorders>
              <w:top w:val="single" w:sz="4" w:space="0" w:color="auto"/>
              <w:bottom w:val="single" w:sz="4" w:space="0" w:color="auto"/>
            </w:tcBorders>
          </w:tcPr>
          <w:p w14:paraId="062EA245" w14:textId="77777777" w:rsidR="0090272D" w:rsidRPr="00875CFE" w:rsidRDefault="0090272D" w:rsidP="0090272D">
            <w:pPr>
              <w:snapToGrid w:val="0"/>
              <w:spacing w:line="4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公園の利活用について</w:t>
            </w:r>
          </w:p>
          <w:p w14:paraId="4613DC13" w14:textId="77777777" w:rsidR="0090272D" w:rsidRPr="00AB18D4" w:rsidRDefault="0090272D" w:rsidP="0090272D">
            <w:pPr>
              <w:ind w:firstLineChars="100" w:firstLine="246"/>
              <w:rPr>
                <w:sz w:val="24"/>
              </w:rPr>
            </w:pPr>
            <w:r w:rsidRPr="00AB18D4">
              <w:rPr>
                <w:rFonts w:hint="eastAsia"/>
                <w:sz w:val="24"/>
              </w:rPr>
              <w:t>本町には景色の綺麗な園地や、ちょっとした遊具のある公園はあるが、昔、赤浜公園に設置していたような、しっかりと体を使って遊ぶことの出来るアスレチックがない。</w:t>
            </w:r>
          </w:p>
          <w:p w14:paraId="18CDDF5E" w14:textId="14384FC0" w:rsidR="0090272D" w:rsidRPr="00AB18D4" w:rsidRDefault="0090272D" w:rsidP="0090272D">
            <w:pPr>
              <w:ind w:firstLineChars="100" w:firstLine="246"/>
              <w:rPr>
                <w:sz w:val="24"/>
              </w:rPr>
            </w:pPr>
            <w:r w:rsidRPr="00AB18D4">
              <w:rPr>
                <w:rFonts w:hint="eastAsia"/>
                <w:sz w:val="24"/>
              </w:rPr>
              <w:t>いくら少子化だからと言っても、今の子供達、これから産まれて来てくれる子供達の為に、純粋に楽しんでよろこんでもらうことも、島の子育て環境の魅力アップの観点からも大切だと思う。そこで、アクセスもしやすく、無駄に広さだけある前浜公園をもっと活用してはどうか。</w:t>
            </w:r>
          </w:p>
          <w:p w14:paraId="1AF8DED5" w14:textId="77777777" w:rsidR="0090272D" w:rsidRPr="00634740" w:rsidRDefault="0090272D" w:rsidP="0090272D">
            <w:pPr>
              <w:snapToGrid w:val="0"/>
              <w:spacing w:line="400" w:lineRule="exact"/>
              <w:rPr>
                <w:rFonts w:ascii="HG丸ｺﾞｼｯｸM-PRO" w:eastAsia="HG丸ｺﾞｼｯｸM-PRO" w:hAnsi="HG丸ｺﾞｼｯｸM-PRO"/>
                <w:b/>
                <w:sz w:val="28"/>
                <w:szCs w:val="28"/>
              </w:rPr>
            </w:pPr>
          </w:p>
        </w:tc>
        <w:tc>
          <w:tcPr>
            <w:tcW w:w="1237" w:type="dxa"/>
            <w:tcBorders>
              <w:top w:val="single" w:sz="4" w:space="0" w:color="auto"/>
              <w:left w:val="single" w:sz="4" w:space="0" w:color="auto"/>
              <w:bottom w:val="single" w:sz="4" w:space="0" w:color="auto"/>
              <w:right w:val="single" w:sz="4" w:space="0" w:color="auto"/>
            </w:tcBorders>
          </w:tcPr>
          <w:p w14:paraId="4966D77C" w14:textId="77777777" w:rsidR="0090272D" w:rsidRDefault="0090272D" w:rsidP="0090272D">
            <w:pPr>
              <w:jc w:val="center"/>
              <w:rPr>
                <w:sz w:val="28"/>
                <w:szCs w:val="28"/>
              </w:rPr>
            </w:pPr>
            <w:r>
              <w:rPr>
                <w:rFonts w:hint="eastAsia"/>
                <w:sz w:val="28"/>
                <w:szCs w:val="28"/>
              </w:rPr>
              <w:t>町　長</w:t>
            </w:r>
          </w:p>
          <w:p w14:paraId="58894E98" w14:textId="77777777" w:rsidR="0090272D" w:rsidRDefault="0090272D" w:rsidP="00F87160">
            <w:pPr>
              <w:ind w:firstLineChars="100" w:firstLine="286"/>
              <w:rPr>
                <w:sz w:val="28"/>
                <w:szCs w:val="28"/>
              </w:rPr>
            </w:pPr>
          </w:p>
        </w:tc>
      </w:tr>
      <w:tr w:rsidR="0090272D" w:rsidRPr="00BC2C2B" w14:paraId="77B66FDB" w14:textId="77777777" w:rsidTr="00051C00">
        <w:trPr>
          <w:trHeight w:val="1518"/>
        </w:trPr>
        <w:tc>
          <w:tcPr>
            <w:tcW w:w="1723" w:type="dxa"/>
            <w:tcBorders>
              <w:top w:val="single" w:sz="4" w:space="0" w:color="auto"/>
              <w:left w:val="single" w:sz="4" w:space="0" w:color="auto"/>
              <w:bottom w:val="nil"/>
              <w:right w:val="single" w:sz="4" w:space="0" w:color="auto"/>
            </w:tcBorders>
          </w:tcPr>
          <w:p w14:paraId="01B8FD6F" w14:textId="4B11B9B5" w:rsidR="0090272D" w:rsidRPr="00B461E5" w:rsidRDefault="0090272D" w:rsidP="00F87160">
            <w:pPr>
              <w:rPr>
                <w:kern w:val="0"/>
                <w:sz w:val="28"/>
                <w:szCs w:val="28"/>
              </w:rPr>
            </w:pPr>
            <w:r w:rsidRPr="00051C00">
              <w:rPr>
                <w:rFonts w:hint="eastAsia"/>
                <w:kern w:val="0"/>
                <w:sz w:val="28"/>
                <w:szCs w:val="28"/>
              </w:rPr>
              <w:t>横山</w:t>
            </w:r>
            <w:r w:rsidR="00051C00">
              <w:rPr>
                <w:rFonts w:hint="eastAsia"/>
                <w:kern w:val="0"/>
                <w:sz w:val="28"/>
                <w:szCs w:val="28"/>
              </w:rPr>
              <w:t xml:space="preserve">　</w:t>
            </w:r>
            <w:r w:rsidRPr="00051C00">
              <w:rPr>
                <w:rFonts w:hint="eastAsia"/>
                <w:kern w:val="0"/>
                <w:sz w:val="28"/>
                <w:szCs w:val="28"/>
              </w:rPr>
              <w:t>弘藏</w:t>
            </w:r>
          </w:p>
        </w:tc>
        <w:tc>
          <w:tcPr>
            <w:tcW w:w="7236" w:type="dxa"/>
            <w:tcBorders>
              <w:top w:val="single" w:sz="4" w:space="0" w:color="auto"/>
              <w:bottom w:val="nil"/>
            </w:tcBorders>
          </w:tcPr>
          <w:p w14:paraId="393849A9" w14:textId="77777777" w:rsidR="0090272D" w:rsidRPr="00875CFE" w:rsidRDefault="0090272D" w:rsidP="0090272D">
            <w:pPr>
              <w:snapToGrid w:val="0"/>
              <w:spacing w:line="4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空き家対策について</w:t>
            </w:r>
          </w:p>
          <w:p w14:paraId="3F6EA905" w14:textId="77777777" w:rsidR="0090272D" w:rsidRPr="00520050" w:rsidRDefault="0090272D" w:rsidP="0090272D">
            <w:pPr>
              <w:pStyle w:val="ac"/>
              <w:numPr>
                <w:ilvl w:val="0"/>
                <w:numId w:val="28"/>
              </w:numPr>
              <w:ind w:leftChars="0"/>
              <w:rPr>
                <w:sz w:val="24"/>
              </w:rPr>
            </w:pPr>
            <w:r w:rsidRPr="00520050">
              <w:rPr>
                <w:rFonts w:hint="eastAsia"/>
                <w:sz w:val="24"/>
              </w:rPr>
              <w:t>空き家がもたらす周囲への悪影響をいかに最小限にとどめるかは、喫緊の課題と思われる。景観や衛生、防災面でも地域に深刻な影響を及ぼす空き家の問題をどのように考えている</w:t>
            </w:r>
            <w:r w:rsidRPr="00520050">
              <w:rPr>
                <w:rFonts w:hint="eastAsia"/>
                <w:sz w:val="24"/>
              </w:rPr>
              <w:lastRenderedPageBreak/>
              <w:t>のか町長の見解を伺う。</w:t>
            </w:r>
          </w:p>
          <w:p w14:paraId="1356E961" w14:textId="77777777" w:rsidR="0090272D" w:rsidRPr="00520050" w:rsidRDefault="0090272D" w:rsidP="0090272D">
            <w:pPr>
              <w:pStyle w:val="ac"/>
              <w:numPr>
                <w:ilvl w:val="0"/>
                <w:numId w:val="28"/>
              </w:numPr>
              <w:ind w:leftChars="0"/>
              <w:rPr>
                <w:sz w:val="24"/>
              </w:rPr>
            </w:pPr>
            <w:r w:rsidRPr="00520050">
              <w:rPr>
                <w:rFonts w:hint="eastAsia"/>
                <w:sz w:val="24"/>
              </w:rPr>
              <w:t>国も空き家対策に苦慮している。１９９８年には１８２万戸、２０３０年には４７０万戸と見込まれている。除去等の促進はもちろん悪影響を及ぼす前の有効活用など適切な管理を総合的に強化する方針である。当町もあらゆる条例、規則、要綱をしっかり生かして取り組むべきと思う、現在の当町の空き家対策はどのような状況なのか。</w:t>
            </w:r>
          </w:p>
          <w:p w14:paraId="0843E96F" w14:textId="77777777" w:rsidR="0090272D" w:rsidRPr="00520050" w:rsidRDefault="0090272D" w:rsidP="0090272D">
            <w:pPr>
              <w:pStyle w:val="ac"/>
              <w:numPr>
                <w:ilvl w:val="0"/>
                <w:numId w:val="28"/>
              </w:numPr>
              <w:ind w:leftChars="0"/>
              <w:rPr>
                <w:sz w:val="24"/>
              </w:rPr>
            </w:pPr>
            <w:r w:rsidRPr="00520050">
              <w:rPr>
                <w:rFonts w:hint="eastAsia"/>
                <w:sz w:val="24"/>
              </w:rPr>
              <w:t>所有者の悩みは資金面など問題を抱えている。ある自治体では所有者の悩みに寄り添う空き家対策に取り組んでいる。所有者への訪問、面談等を行い直接悩みを聞き出しアドバイスするなど、管理を助言指導するより、所有者と一緒に考えることを大切にして効果を上げている。</w:t>
            </w:r>
          </w:p>
          <w:p w14:paraId="30DF4DDD" w14:textId="020E235C" w:rsidR="0090272D" w:rsidRDefault="0090272D" w:rsidP="00051C00">
            <w:pPr>
              <w:pStyle w:val="ac"/>
              <w:ind w:leftChars="0" w:left="360"/>
              <w:rPr>
                <w:rFonts w:ascii="HG丸ｺﾞｼｯｸM-PRO" w:eastAsia="HG丸ｺﾞｼｯｸM-PRO" w:hAnsi="HG丸ｺﾞｼｯｸM-PRO"/>
                <w:b/>
                <w:sz w:val="28"/>
                <w:szCs w:val="28"/>
              </w:rPr>
            </w:pPr>
            <w:r w:rsidRPr="00520050">
              <w:rPr>
                <w:rFonts w:hint="eastAsia"/>
                <w:sz w:val="24"/>
              </w:rPr>
              <w:t>当町もあらゆる事例を参考にして今度も増え続ける空き家問題を一つ一つ解決すべきではないか。</w:t>
            </w:r>
          </w:p>
        </w:tc>
        <w:tc>
          <w:tcPr>
            <w:tcW w:w="1237" w:type="dxa"/>
            <w:tcBorders>
              <w:top w:val="single" w:sz="4" w:space="0" w:color="auto"/>
              <w:left w:val="single" w:sz="4" w:space="0" w:color="auto"/>
              <w:bottom w:val="nil"/>
              <w:right w:val="single" w:sz="4" w:space="0" w:color="auto"/>
            </w:tcBorders>
          </w:tcPr>
          <w:p w14:paraId="08536AF0" w14:textId="77777777" w:rsidR="00634740" w:rsidRDefault="00634740" w:rsidP="00634740">
            <w:pPr>
              <w:jc w:val="center"/>
              <w:rPr>
                <w:sz w:val="28"/>
                <w:szCs w:val="28"/>
              </w:rPr>
            </w:pPr>
            <w:r>
              <w:rPr>
                <w:rFonts w:hint="eastAsia"/>
                <w:sz w:val="28"/>
                <w:szCs w:val="28"/>
              </w:rPr>
              <w:lastRenderedPageBreak/>
              <w:t>町　長</w:t>
            </w:r>
          </w:p>
          <w:p w14:paraId="01BAD628" w14:textId="77777777" w:rsidR="0090272D" w:rsidRDefault="0090272D" w:rsidP="00F87160">
            <w:pPr>
              <w:ind w:firstLineChars="100" w:firstLine="286"/>
              <w:rPr>
                <w:sz w:val="28"/>
                <w:szCs w:val="28"/>
              </w:rPr>
            </w:pPr>
          </w:p>
        </w:tc>
      </w:tr>
      <w:tr w:rsidR="00051C00" w:rsidRPr="00BC2C2B" w14:paraId="3B1626BD" w14:textId="5A0EB3BF" w:rsidTr="00051C00">
        <w:trPr>
          <w:trHeight w:val="80"/>
        </w:trPr>
        <w:tc>
          <w:tcPr>
            <w:tcW w:w="1723" w:type="dxa"/>
            <w:tcBorders>
              <w:top w:val="nil"/>
              <w:left w:val="single" w:sz="4" w:space="0" w:color="auto"/>
              <w:right w:val="single" w:sz="4" w:space="0" w:color="auto"/>
            </w:tcBorders>
          </w:tcPr>
          <w:p w14:paraId="5CC63618" w14:textId="77777777" w:rsidR="00051C00" w:rsidRDefault="00051C00" w:rsidP="00F87160">
            <w:pPr>
              <w:ind w:firstLineChars="100" w:firstLine="286"/>
              <w:rPr>
                <w:sz w:val="28"/>
                <w:szCs w:val="28"/>
              </w:rPr>
            </w:pPr>
          </w:p>
        </w:tc>
        <w:tc>
          <w:tcPr>
            <w:tcW w:w="7236" w:type="dxa"/>
            <w:tcBorders>
              <w:top w:val="nil"/>
              <w:left w:val="single" w:sz="4" w:space="0" w:color="auto"/>
              <w:right w:val="single" w:sz="4" w:space="0" w:color="auto"/>
            </w:tcBorders>
          </w:tcPr>
          <w:p w14:paraId="4279A8B1" w14:textId="77777777" w:rsidR="00051C00" w:rsidRDefault="00051C00" w:rsidP="00F87160">
            <w:pPr>
              <w:ind w:firstLineChars="100" w:firstLine="286"/>
              <w:rPr>
                <w:sz w:val="28"/>
                <w:szCs w:val="28"/>
              </w:rPr>
            </w:pPr>
          </w:p>
        </w:tc>
        <w:tc>
          <w:tcPr>
            <w:tcW w:w="1237" w:type="dxa"/>
            <w:tcBorders>
              <w:top w:val="nil"/>
              <w:left w:val="single" w:sz="4" w:space="0" w:color="auto"/>
              <w:right w:val="single" w:sz="4" w:space="0" w:color="auto"/>
            </w:tcBorders>
          </w:tcPr>
          <w:p w14:paraId="0112828D" w14:textId="77777777" w:rsidR="00051C00" w:rsidRDefault="00051C00" w:rsidP="00F87160">
            <w:pPr>
              <w:ind w:firstLineChars="100" w:firstLine="286"/>
              <w:rPr>
                <w:sz w:val="28"/>
                <w:szCs w:val="28"/>
              </w:rPr>
            </w:pPr>
          </w:p>
        </w:tc>
      </w:tr>
    </w:tbl>
    <w:p w14:paraId="7662C3FF" w14:textId="77777777" w:rsidR="00C04A74" w:rsidRDefault="00C04A74" w:rsidP="007B33CA"/>
    <w:sectPr w:rsidR="00C04A74" w:rsidSect="00F710D5">
      <w:type w:val="continuous"/>
      <w:pgSz w:w="11907" w:h="16840" w:code="9"/>
      <w:pgMar w:top="1134" w:right="680" w:bottom="851" w:left="1021" w:header="851" w:footer="964" w:gutter="0"/>
      <w:cols w:space="425"/>
      <w:docGrid w:type="linesAndChars" w:linePitch="383" w:charSpace="11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B3933" w14:textId="77777777" w:rsidR="0099653B" w:rsidRDefault="0099653B" w:rsidP="00D16BFD">
      <w:r>
        <w:separator/>
      </w:r>
    </w:p>
  </w:endnote>
  <w:endnote w:type="continuationSeparator" w:id="0">
    <w:p w14:paraId="1B2C698A" w14:textId="77777777" w:rsidR="0099653B" w:rsidRDefault="0099653B" w:rsidP="00D1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auto"/>
    <w:pitch w:val="default"/>
    <w:sig w:usb0="00000000" w:usb1="2AC7EDF8" w:usb2="00000012" w:usb3="00000000" w:csb0="2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096B" w14:textId="77777777" w:rsidR="0099653B" w:rsidRDefault="0099653B" w:rsidP="00D16BFD">
      <w:r>
        <w:separator/>
      </w:r>
    </w:p>
  </w:footnote>
  <w:footnote w:type="continuationSeparator" w:id="0">
    <w:p w14:paraId="64FBBE22" w14:textId="77777777" w:rsidR="0099653B" w:rsidRDefault="0099653B" w:rsidP="00D1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FE1AF6"/>
    <w:multiLevelType w:val="singleLevel"/>
    <w:tmpl w:val="A9FE1AF6"/>
    <w:lvl w:ilvl="0">
      <w:start w:val="1"/>
      <w:numFmt w:val="decimalFullWidth"/>
      <w:suff w:val="nothing"/>
      <w:lvlText w:val="（%1）"/>
      <w:lvlJc w:val="left"/>
      <w:rPr>
        <w:rFonts w:hint="eastAsia"/>
      </w:rPr>
    </w:lvl>
  </w:abstractNum>
  <w:abstractNum w:abstractNumId="1" w15:restartNumberingAfterBreak="0">
    <w:nsid w:val="DE0B0C5D"/>
    <w:multiLevelType w:val="singleLevel"/>
    <w:tmpl w:val="DE0B0C5D"/>
    <w:lvl w:ilvl="0">
      <w:start w:val="2"/>
      <w:numFmt w:val="decimalFullWidth"/>
      <w:suff w:val="nothing"/>
      <w:lvlText w:val="（%1）"/>
      <w:lvlJc w:val="left"/>
      <w:rPr>
        <w:rFonts w:hint="eastAsia"/>
      </w:rPr>
    </w:lvl>
  </w:abstractNum>
  <w:abstractNum w:abstractNumId="2" w15:restartNumberingAfterBreak="0">
    <w:nsid w:val="E2B42CDC"/>
    <w:multiLevelType w:val="singleLevel"/>
    <w:tmpl w:val="41E67DD6"/>
    <w:lvl w:ilvl="0">
      <w:start w:val="1"/>
      <w:numFmt w:val="decimalFullWidth"/>
      <w:suff w:val="nothing"/>
      <w:lvlText w:val="（%1）"/>
      <w:lvlJc w:val="left"/>
      <w:rPr>
        <w:rFonts w:hint="eastAsia"/>
      </w:rPr>
    </w:lvl>
  </w:abstractNum>
  <w:abstractNum w:abstractNumId="3" w15:restartNumberingAfterBreak="0">
    <w:nsid w:val="E9B76206"/>
    <w:multiLevelType w:val="singleLevel"/>
    <w:tmpl w:val="9530D956"/>
    <w:lvl w:ilvl="0">
      <w:start w:val="1"/>
      <w:numFmt w:val="decimalFullWidth"/>
      <w:suff w:val="nothing"/>
      <w:lvlText w:val="（%1）"/>
      <w:lvlJc w:val="left"/>
      <w:rPr>
        <w:rFonts w:ascii="ＭＳ 明朝" w:eastAsia="ＭＳ 明朝" w:hAnsi="ＭＳ 明朝" w:cs="BIZ UDPゴシック"/>
      </w:rPr>
    </w:lvl>
  </w:abstractNum>
  <w:abstractNum w:abstractNumId="4" w15:restartNumberingAfterBreak="0">
    <w:nsid w:val="00125A68"/>
    <w:multiLevelType w:val="hybridMultilevel"/>
    <w:tmpl w:val="CB9C9BD6"/>
    <w:lvl w:ilvl="0" w:tplc="52389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08A597D"/>
    <w:multiLevelType w:val="hybridMultilevel"/>
    <w:tmpl w:val="950C6AA6"/>
    <w:lvl w:ilvl="0" w:tplc="24927568">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07C66FF3"/>
    <w:multiLevelType w:val="hybridMultilevel"/>
    <w:tmpl w:val="831E832C"/>
    <w:lvl w:ilvl="0" w:tplc="E07ED1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783186"/>
    <w:multiLevelType w:val="hybridMultilevel"/>
    <w:tmpl w:val="47F4E06E"/>
    <w:lvl w:ilvl="0" w:tplc="903A7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1123D8"/>
    <w:multiLevelType w:val="hybridMultilevel"/>
    <w:tmpl w:val="1F9E4AF2"/>
    <w:lvl w:ilvl="0" w:tplc="0B1EB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886023"/>
    <w:multiLevelType w:val="hybridMultilevel"/>
    <w:tmpl w:val="447EF4D2"/>
    <w:lvl w:ilvl="0" w:tplc="FC444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0B466A"/>
    <w:multiLevelType w:val="hybridMultilevel"/>
    <w:tmpl w:val="D47AFC96"/>
    <w:lvl w:ilvl="0" w:tplc="C1100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B6429C"/>
    <w:multiLevelType w:val="hybridMultilevel"/>
    <w:tmpl w:val="9058FF60"/>
    <w:lvl w:ilvl="0" w:tplc="47A27F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225B28"/>
    <w:multiLevelType w:val="hybridMultilevel"/>
    <w:tmpl w:val="1DB4DE92"/>
    <w:lvl w:ilvl="0" w:tplc="9194454E">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195D47AC"/>
    <w:multiLevelType w:val="hybridMultilevel"/>
    <w:tmpl w:val="7C0C7B8A"/>
    <w:lvl w:ilvl="0" w:tplc="FFEEF4D0">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4" w15:restartNumberingAfterBreak="0">
    <w:nsid w:val="1F3A3DFF"/>
    <w:multiLevelType w:val="hybridMultilevel"/>
    <w:tmpl w:val="A5845826"/>
    <w:lvl w:ilvl="0" w:tplc="B6186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862080"/>
    <w:multiLevelType w:val="hybridMultilevel"/>
    <w:tmpl w:val="4CCA651A"/>
    <w:lvl w:ilvl="0" w:tplc="57387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842936"/>
    <w:multiLevelType w:val="hybridMultilevel"/>
    <w:tmpl w:val="7C0C7B8A"/>
    <w:lvl w:ilvl="0" w:tplc="FFEEF4D0">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39384917"/>
    <w:multiLevelType w:val="hybridMultilevel"/>
    <w:tmpl w:val="4DE01028"/>
    <w:lvl w:ilvl="0" w:tplc="18B2ED6E">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DA1EF1"/>
    <w:multiLevelType w:val="hybridMultilevel"/>
    <w:tmpl w:val="ACD61A56"/>
    <w:lvl w:ilvl="0" w:tplc="B8F2D5CA">
      <w:start w:val="1"/>
      <w:numFmt w:val="decimalEnclosedCircle"/>
      <w:lvlText w:val="%1"/>
      <w:lvlJc w:val="left"/>
      <w:pPr>
        <w:ind w:left="360" w:hanging="360"/>
      </w:pPr>
      <w:rPr>
        <w:rFonts w:ascii="ＭＳ 明朝" w:hAnsi="ＭＳ 明朝" w:cs="ＭＳ 明朝"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B01A4B"/>
    <w:multiLevelType w:val="hybridMultilevel"/>
    <w:tmpl w:val="70C82364"/>
    <w:lvl w:ilvl="0" w:tplc="006A1FDA">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4E3342B1"/>
    <w:multiLevelType w:val="hybridMultilevel"/>
    <w:tmpl w:val="F306B486"/>
    <w:lvl w:ilvl="0" w:tplc="AAFE5E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D90F45"/>
    <w:multiLevelType w:val="hybridMultilevel"/>
    <w:tmpl w:val="BFCA5B8C"/>
    <w:lvl w:ilvl="0" w:tplc="A91E9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642FA7"/>
    <w:multiLevelType w:val="hybridMultilevel"/>
    <w:tmpl w:val="55D2DCFE"/>
    <w:lvl w:ilvl="0" w:tplc="C5CCB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9468EC"/>
    <w:multiLevelType w:val="hybridMultilevel"/>
    <w:tmpl w:val="1FBE2764"/>
    <w:lvl w:ilvl="0" w:tplc="2938C1B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36730FF"/>
    <w:multiLevelType w:val="hybridMultilevel"/>
    <w:tmpl w:val="27066FB4"/>
    <w:lvl w:ilvl="0" w:tplc="B2D2C56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4C06D05"/>
    <w:multiLevelType w:val="hybridMultilevel"/>
    <w:tmpl w:val="917EFEB6"/>
    <w:lvl w:ilvl="0" w:tplc="201EA398">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837568"/>
    <w:multiLevelType w:val="hybridMultilevel"/>
    <w:tmpl w:val="00BEE38A"/>
    <w:lvl w:ilvl="0" w:tplc="DB7CE49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7FDEFE5F"/>
    <w:multiLevelType w:val="singleLevel"/>
    <w:tmpl w:val="2ED4D510"/>
    <w:lvl w:ilvl="0">
      <w:start w:val="1"/>
      <w:numFmt w:val="decimalFullWidth"/>
      <w:suff w:val="nothing"/>
      <w:lvlText w:val="（%1）"/>
      <w:lvlJc w:val="left"/>
      <w:rPr>
        <w:rFonts w:ascii="ＭＳ 明朝" w:eastAsia="ＭＳ 明朝" w:hAnsi="ＭＳ 明朝" w:hint="eastAsia"/>
        <w:sz w:val="22"/>
        <w:szCs w:val="22"/>
        <w:lang w:val="en-US"/>
      </w:rPr>
    </w:lvl>
  </w:abstractNum>
  <w:num w:numId="1">
    <w:abstractNumId w:val="9"/>
  </w:num>
  <w:num w:numId="2">
    <w:abstractNumId w:val="15"/>
  </w:num>
  <w:num w:numId="3">
    <w:abstractNumId w:val="23"/>
  </w:num>
  <w:num w:numId="4">
    <w:abstractNumId w:val="24"/>
  </w:num>
  <w:num w:numId="5">
    <w:abstractNumId w:val="25"/>
  </w:num>
  <w:num w:numId="6">
    <w:abstractNumId w:val="13"/>
  </w:num>
  <w:num w:numId="7">
    <w:abstractNumId w:val="1"/>
  </w:num>
  <w:num w:numId="8">
    <w:abstractNumId w:val="16"/>
  </w:num>
  <w:num w:numId="9">
    <w:abstractNumId w:val="0"/>
  </w:num>
  <w:num w:numId="10">
    <w:abstractNumId w:val="21"/>
  </w:num>
  <w:num w:numId="11">
    <w:abstractNumId w:val="14"/>
  </w:num>
  <w:num w:numId="12">
    <w:abstractNumId w:val="27"/>
  </w:num>
  <w:num w:numId="13">
    <w:abstractNumId w:val="17"/>
  </w:num>
  <w:num w:numId="14">
    <w:abstractNumId w:val="6"/>
  </w:num>
  <w:num w:numId="15">
    <w:abstractNumId w:val="22"/>
  </w:num>
  <w:num w:numId="16">
    <w:abstractNumId w:val="2"/>
  </w:num>
  <w:num w:numId="17">
    <w:abstractNumId w:val="3"/>
  </w:num>
  <w:num w:numId="18">
    <w:abstractNumId w:val="20"/>
  </w:num>
  <w:num w:numId="19">
    <w:abstractNumId w:val="18"/>
  </w:num>
  <w:num w:numId="20">
    <w:abstractNumId w:val="11"/>
  </w:num>
  <w:num w:numId="21">
    <w:abstractNumId w:val="10"/>
  </w:num>
  <w:num w:numId="22">
    <w:abstractNumId w:val="26"/>
  </w:num>
  <w:num w:numId="23">
    <w:abstractNumId w:val="19"/>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12"/>
  </w:num>
  <w:num w:numId="2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8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64"/>
    <w:rsid w:val="00000510"/>
    <w:rsid w:val="00004D4E"/>
    <w:rsid w:val="0001455C"/>
    <w:rsid w:val="00014C51"/>
    <w:rsid w:val="00032A46"/>
    <w:rsid w:val="00041882"/>
    <w:rsid w:val="00046201"/>
    <w:rsid w:val="00046EC7"/>
    <w:rsid w:val="00050386"/>
    <w:rsid w:val="00051C00"/>
    <w:rsid w:val="000562B4"/>
    <w:rsid w:val="000569E6"/>
    <w:rsid w:val="000603BB"/>
    <w:rsid w:val="0006500B"/>
    <w:rsid w:val="000776E7"/>
    <w:rsid w:val="000910A5"/>
    <w:rsid w:val="000A2620"/>
    <w:rsid w:val="000B276F"/>
    <w:rsid w:val="000B3310"/>
    <w:rsid w:val="000B489C"/>
    <w:rsid w:val="000C17F0"/>
    <w:rsid w:val="000C3A65"/>
    <w:rsid w:val="000C4E11"/>
    <w:rsid w:val="000D4314"/>
    <w:rsid w:val="000E2805"/>
    <w:rsid w:val="000E3512"/>
    <w:rsid w:val="000F27CE"/>
    <w:rsid w:val="000F4517"/>
    <w:rsid w:val="000F6CF5"/>
    <w:rsid w:val="00117995"/>
    <w:rsid w:val="00121080"/>
    <w:rsid w:val="00122AD2"/>
    <w:rsid w:val="00127FE1"/>
    <w:rsid w:val="00131FF4"/>
    <w:rsid w:val="00131FFF"/>
    <w:rsid w:val="001440FE"/>
    <w:rsid w:val="001457DE"/>
    <w:rsid w:val="0014721F"/>
    <w:rsid w:val="00147D83"/>
    <w:rsid w:val="001625F2"/>
    <w:rsid w:val="00163EE2"/>
    <w:rsid w:val="00173414"/>
    <w:rsid w:val="00183245"/>
    <w:rsid w:val="001875A2"/>
    <w:rsid w:val="00193B55"/>
    <w:rsid w:val="00196390"/>
    <w:rsid w:val="00196C8D"/>
    <w:rsid w:val="001A273C"/>
    <w:rsid w:val="001B49B6"/>
    <w:rsid w:val="001B572F"/>
    <w:rsid w:val="001C2DF4"/>
    <w:rsid w:val="001C76D4"/>
    <w:rsid w:val="001C7E9C"/>
    <w:rsid w:val="001D0677"/>
    <w:rsid w:val="001F3D32"/>
    <w:rsid w:val="001F6EF1"/>
    <w:rsid w:val="00203A25"/>
    <w:rsid w:val="00203F0A"/>
    <w:rsid w:val="002043AC"/>
    <w:rsid w:val="002072A8"/>
    <w:rsid w:val="00223750"/>
    <w:rsid w:val="00230C6B"/>
    <w:rsid w:val="00232CE8"/>
    <w:rsid w:val="002404E1"/>
    <w:rsid w:val="00241E20"/>
    <w:rsid w:val="00256980"/>
    <w:rsid w:val="00266A54"/>
    <w:rsid w:val="00267718"/>
    <w:rsid w:val="00280C74"/>
    <w:rsid w:val="00280DF4"/>
    <w:rsid w:val="00294335"/>
    <w:rsid w:val="002954CF"/>
    <w:rsid w:val="002A268B"/>
    <w:rsid w:val="002A41D0"/>
    <w:rsid w:val="002A4638"/>
    <w:rsid w:val="002A683C"/>
    <w:rsid w:val="002A71A0"/>
    <w:rsid w:val="002B5D02"/>
    <w:rsid w:val="002C66E0"/>
    <w:rsid w:val="002D0DD9"/>
    <w:rsid w:val="002D47A3"/>
    <w:rsid w:val="002D7F4A"/>
    <w:rsid w:val="002E0CE2"/>
    <w:rsid w:val="002E4B40"/>
    <w:rsid w:val="002F056C"/>
    <w:rsid w:val="0030499F"/>
    <w:rsid w:val="00306D01"/>
    <w:rsid w:val="0031058E"/>
    <w:rsid w:val="00312DB1"/>
    <w:rsid w:val="00314919"/>
    <w:rsid w:val="00314E56"/>
    <w:rsid w:val="00334A3D"/>
    <w:rsid w:val="00336F36"/>
    <w:rsid w:val="00351A76"/>
    <w:rsid w:val="003522AE"/>
    <w:rsid w:val="00352922"/>
    <w:rsid w:val="00357C81"/>
    <w:rsid w:val="00360488"/>
    <w:rsid w:val="0036133C"/>
    <w:rsid w:val="00361812"/>
    <w:rsid w:val="0037667E"/>
    <w:rsid w:val="00377406"/>
    <w:rsid w:val="00380CC3"/>
    <w:rsid w:val="00384835"/>
    <w:rsid w:val="003A2D56"/>
    <w:rsid w:val="003A6022"/>
    <w:rsid w:val="003B3107"/>
    <w:rsid w:val="003B3E1D"/>
    <w:rsid w:val="003B5513"/>
    <w:rsid w:val="003B574B"/>
    <w:rsid w:val="003D4E1A"/>
    <w:rsid w:val="003D5B91"/>
    <w:rsid w:val="003F001F"/>
    <w:rsid w:val="003F251F"/>
    <w:rsid w:val="003F493F"/>
    <w:rsid w:val="0040306B"/>
    <w:rsid w:val="00425F9B"/>
    <w:rsid w:val="00453720"/>
    <w:rsid w:val="00454DF0"/>
    <w:rsid w:val="0045592A"/>
    <w:rsid w:val="00473D5F"/>
    <w:rsid w:val="004741C8"/>
    <w:rsid w:val="004743EB"/>
    <w:rsid w:val="0048651C"/>
    <w:rsid w:val="004910D7"/>
    <w:rsid w:val="004A5AF3"/>
    <w:rsid w:val="004A65F2"/>
    <w:rsid w:val="004B3365"/>
    <w:rsid w:val="004B4FB7"/>
    <w:rsid w:val="004C24AC"/>
    <w:rsid w:val="004D4FCB"/>
    <w:rsid w:val="004D6C05"/>
    <w:rsid w:val="004F330D"/>
    <w:rsid w:val="004F3F23"/>
    <w:rsid w:val="004F4599"/>
    <w:rsid w:val="004F5220"/>
    <w:rsid w:val="005025B0"/>
    <w:rsid w:val="005058BC"/>
    <w:rsid w:val="00507B14"/>
    <w:rsid w:val="00511333"/>
    <w:rsid w:val="00513788"/>
    <w:rsid w:val="00520050"/>
    <w:rsid w:val="00524853"/>
    <w:rsid w:val="005255E4"/>
    <w:rsid w:val="00525B81"/>
    <w:rsid w:val="005313E2"/>
    <w:rsid w:val="005366BC"/>
    <w:rsid w:val="0054174B"/>
    <w:rsid w:val="00547E16"/>
    <w:rsid w:val="00553081"/>
    <w:rsid w:val="00556C5D"/>
    <w:rsid w:val="005669B9"/>
    <w:rsid w:val="00567636"/>
    <w:rsid w:val="0056777B"/>
    <w:rsid w:val="005730CD"/>
    <w:rsid w:val="00574115"/>
    <w:rsid w:val="0058676A"/>
    <w:rsid w:val="00586D44"/>
    <w:rsid w:val="00587513"/>
    <w:rsid w:val="00597F32"/>
    <w:rsid w:val="005A1496"/>
    <w:rsid w:val="005A40E3"/>
    <w:rsid w:val="005A4547"/>
    <w:rsid w:val="005B51BC"/>
    <w:rsid w:val="005C00DF"/>
    <w:rsid w:val="005E1DDD"/>
    <w:rsid w:val="005E27B1"/>
    <w:rsid w:val="005E3C68"/>
    <w:rsid w:val="005E6920"/>
    <w:rsid w:val="005E6FEE"/>
    <w:rsid w:val="005F23F1"/>
    <w:rsid w:val="005F3481"/>
    <w:rsid w:val="005F6864"/>
    <w:rsid w:val="00602E5C"/>
    <w:rsid w:val="0060605F"/>
    <w:rsid w:val="00622E18"/>
    <w:rsid w:val="00634740"/>
    <w:rsid w:val="00634D63"/>
    <w:rsid w:val="00641881"/>
    <w:rsid w:val="00643D24"/>
    <w:rsid w:val="0064404C"/>
    <w:rsid w:val="006478B5"/>
    <w:rsid w:val="00653F58"/>
    <w:rsid w:val="00655A7C"/>
    <w:rsid w:val="00660281"/>
    <w:rsid w:val="00665631"/>
    <w:rsid w:val="00673A03"/>
    <w:rsid w:val="00674501"/>
    <w:rsid w:val="00675481"/>
    <w:rsid w:val="00680123"/>
    <w:rsid w:val="0068020A"/>
    <w:rsid w:val="00680BAB"/>
    <w:rsid w:val="00681C83"/>
    <w:rsid w:val="00687BB0"/>
    <w:rsid w:val="006915F9"/>
    <w:rsid w:val="00696135"/>
    <w:rsid w:val="006A592C"/>
    <w:rsid w:val="006B09E1"/>
    <w:rsid w:val="006B2888"/>
    <w:rsid w:val="006C10C4"/>
    <w:rsid w:val="006C1A81"/>
    <w:rsid w:val="006C46C7"/>
    <w:rsid w:val="006D73BF"/>
    <w:rsid w:val="006E756C"/>
    <w:rsid w:val="006F0D47"/>
    <w:rsid w:val="006F31AA"/>
    <w:rsid w:val="006F3D3F"/>
    <w:rsid w:val="0070498A"/>
    <w:rsid w:val="0071621E"/>
    <w:rsid w:val="00727382"/>
    <w:rsid w:val="00733FD5"/>
    <w:rsid w:val="00735399"/>
    <w:rsid w:val="007354F0"/>
    <w:rsid w:val="00737111"/>
    <w:rsid w:val="007374EE"/>
    <w:rsid w:val="00745E86"/>
    <w:rsid w:val="007513A5"/>
    <w:rsid w:val="00755F8A"/>
    <w:rsid w:val="00761BAC"/>
    <w:rsid w:val="00761C1B"/>
    <w:rsid w:val="007826AB"/>
    <w:rsid w:val="00783EC8"/>
    <w:rsid w:val="007921B3"/>
    <w:rsid w:val="00794F43"/>
    <w:rsid w:val="00794FAE"/>
    <w:rsid w:val="007B33CA"/>
    <w:rsid w:val="007C083D"/>
    <w:rsid w:val="007C389E"/>
    <w:rsid w:val="007C43E1"/>
    <w:rsid w:val="007D2ED0"/>
    <w:rsid w:val="007D7D5C"/>
    <w:rsid w:val="007F182F"/>
    <w:rsid w:val="007F28B7"/>
    <w:rsid w:val="00801DD1"/>
    <w:rsid w:val="00803C2B"/>
    <w:rsid w:val="00806A5A"/>
    <w:rsid w:val="00811265"/>
    <w:rsid w:val="008128FE"/>
    <w:rsid w:val="008141FC"/>
    <w:rsid w:val="00815D47"/>
    <w:rsid w:val="008202F2"/>
    <w:rsid w:val="008324B9"/>
    <w:rsid w:val="00850D3F"/>
    <w:rsid w:val="00853872"/>
    <w:rsid w:val="00860C55"/>
    <w:rsid w:val="00861C17"/>
    <w:rsid w:val="008667A2"/>
    <w:rsid w:val="00872293"/>
    <w:rsid w:val="0087236E"/>
    <w:rsid w:val="00875164"/>
    <w:rsid w:val="00875CFE"/>
    <w:rsid w:val="00877451"/>
    <w:rsid w:val="0088161D"/>
    <w:rsid w:val="00884301"/>
    <w:rsid w:val="0088608D"/>
    <w:rsid w:val="0088726F"/>
    <w:rsid w:val="00892FF3"/>
    <w:rsid w:val="008A3367"/>
    <w:rsid w:val="008B766C"/>
    <w:rsid w:val="008B7F54"/>
    <w:rsid w:val="008C25EC"/>
    <w:rsid w:val="008C2EBF"/>
    <w:rsid w:val="008C4E42"/>
    <w:rsid w:val="008C7C0D"/>
    <w:rsid w:val="008D758C"/>
    <w:rsid w:val="008E0389"/>
    <w:rsid w:val="008E0F8F"/>
    <w:rsid w:val="008E199E"/>
    <w:rsid w:val="008E415D"/>
    <w:rsid w:val="008F0BA5"/>
    <w:rsid w:val="008F25C8"/>
    <w:rsid w:val="008F42DF"/>
    <w:rsid w:val="008F71EC"/>
    <w:rsid w:val="009008D8"/>
    <w:rsid w:val="009016CB"/>
    <w:rsid w:val="0090272D"/>
    <w:rsid w:val="00902E98"/>
    <w:rsid w:val="00903DAB"/>
    <w:rsid w:val="00903FF9"/>
    <w:rsid w:val="00905326"/>
    <w:rsid w:val="0090550A"/>
    <w:rsid w:val="00907383"/>
    <w:rsid w:val="0091099C"/>
    <w:rsid w:val="00914B4B"/>
    <w:rsid w:val="00917666"/>
    <w:rsid w:val="0092053B"/>
    <w:rsid w:val="00921FF0"/>
    <w:rsid w:val="00931265"/>
    <w:rsid w:val="009314AA"/>
    <w:rsid w:val="00931B5D"/>
    <w:rsid w:val="00940010"/>
    <w:rsid w:val="00944964"/>
    <w:rsid w:val="00947CEA"/>
    <w:rsid w:val="00953B65"/>
    <w:rsid w:val="00953EE8"/>
    <w:rsid w:val="009563DB"/>
    <w:rsid w:val="0095701E"/>
    <w:rsid w:val="009670B6"/>
    <w:rsid w:val="00973228"/>
    <w:rsid w:val="00982D7B"/>
    <w:rsid w:val="00982E68"/>
    <w:rsid w:val="00987C26"/>
    <w:rsid w:val="0099653B"/>
    <w:rsid w:val="009A0882"/>
    <w:rsid w:val="009A2B5C"/>
    <w:rsid w:val="009B03EA"/>
    <w:rsid w:val="009B0566"/>
    <w:rsid w:val="009B2969"/>
    <w:rsid w:val="009B661E"/>
    <w:rsid w:val="009C1213"/>
    <w:rsid w:val="009D1FE2"/>
    <w:rsid w:val="009D2216"/>
    <w:rsid w:val="009D40CB"/>
    <w:rsid w:val="009E3D98"/>
    <w:rsid w:val="009F5D21"/>
    <w:rsid w:val="00A01DE0"/>
    <w:rsid w:val="00A105D3"/>
    <w:rsid w:val="00A2311A"/>
    <w:rsid w:val="00A262E2"/>
    <w:rsid w:val="00A30E2B"/>
    <w:rsid w:val="00A33845"/>
    <w:rsid w:val="00A3502C"/>
    <w:rsid w:val="00A36E02"/>
    <w:rsid w:val="00A70144"/>
    <w:rsid w:val="00A72402"/>
    <w:rsid w:val="00A8056B"/>
    <w:rsid w:val="00A83685"/>
    <w:rsid w:val="00A86A66"/>
    <w:rsid w:val="00A9795C"/>
    <w:rsid w:val="00AA3541"/>
    <w:rsid w:val="00AA406D"/>
    <w:rsid w:val="00AB18D4"/>
    <w:rsid w:val="00AB7535"/>
    <w:rsid w:val="00AB77FE"/>
    <w:rsid w:val="00AC095C"/>
    <w:rsid w:val="00AC0975"/>
    <w:rsid w:val="00AF133F"/>
    <w:rsid w:val="00AF45E0"/>
    <w:rsid w:val="00AF4854"/>
    <w:rsid w:val="00AF5A2C"/>
    <w:rsid w:val="00B02105"/>
    <w:rsid w:val="00B07EDE"/>
    <w:rsid w:val="00B23E20"/>
    <w:rsid w:val="00B3193C"/>
    <w:rsid w:val="00B36625"/>
    <w:rsid w:val="00B461E5"/>
    <w:rsid w:val="00B53C59"/>
    <w:rsid w:val="00B54E5C"/>
    <w:rsid w:val="00B56F86"/>
    <w:rsid w:val="00B60CA0"/>
    <w:rsid w:val="00B63018"/>
    <w:rsid w:val="00B65D0F"/>
    <w:rsid w:val="00B7737E"/>
    <w:rsid w:val="00B80B5B"/>
    <w:rsid w:val="00B8324F"/>
    <w:rsid w:val="00BA30B1"/>
    <w:rsid w:val="00BB112B"/>
    <w:rsid w:val="00BB334B"/>
    <w:rsid w:val="00BB41CE"/>
    <w:rsid w:val="00BC0808"/>
    <w:rsid w:val="00BC2B2E"/>
    <w:rsid w:val="00BC2C2B"/>
    <w:rsid w:val="00BD5008"/>
    <w:rsid w:val="00BE5515"/>
    <w:rsid w:val="00BF79EE"/>
    <w:rsid w:val="00C02D49"/>
    <w:rsid w:val="00C04A74"/>
    <w:rsid w:val="00C11F0B"/>
    <w:rsid w:val="00C221FC"/>
    <w:rsid w:val="00C263D1"/>
    <w:rsid w:val="00C27A9E"/>
    <w:rsid w:val="00C41D11"/>
    <w:rsid w:val="00C477BF"/>
    <w:rsid w:val="00C51F55"/>
    <w:rsid w:val="00C578CC"/>
    <w:rsid w:val="00C62512"/>
    <w:rsid w:val="00C63A6A"/>
    <w:rsid w:val="00C74F10"/>
    <w:rsid w:val="00C77843"/>
    <w:rsid w:val="00C77EF5"/>
    <w:rsid w:val="00C82013"/>
    <w:rsid w:val="00C84BCF"/>
    <w:rsid w:val="00CA4FBD"/>
    <w:rsid w:val="00CB09B3"/>
    <w:rsid w:val="00CB799A"/>
    <w:rsid w:val="00CB7D36"/>
    <w:rsid w:val="00CC0078"/>
    <w:rsid w:val="00CC0858"/>
    <w:rsid w:val="00CC106B"/>
    <w:rsid w:val="00CC2EAF"/>
    <w:rsid w:val="00CC39BA"/>
    <w:rsid w:val="00CC4E43"/>
    <w:rsid w:val="00CC7091"/>
    <w:rsid w:val="00CC7C09"/>
    <w:rsid w:val="00CD069A"/>
    <w:rsid w:val="00CD09B5"/>
    <w:rsid w:val="00CE2C56"/>
    <w:rsid w:val="00CE3700"/>
    <w:rsid w:val="00CE3EBF"/>
    <w:rsid w:val="00CE4302"/>
    <w:rsid w:val="00CE49CA"/>
    <w:rsid w:val="00CE72DF"/>
    <w:rsid w:val="00CF4D41"/>
    <w:rsid w:val="00CF6BA1"/>
    <w:rsid w:val="00D0212C"/>
    <w:rsid w:val="00D05137"/>
    <w:rsid w:val="00D066C5"/>
    <w:rsid w:val="00D10B25"/>
    <w:rsid w:val="00D16BFD"/>
    <w:rsid w:val="00D20A66"/>
    <w:rsid w:val="00D31F31"/>
    <w:rsid w:val="00D32CEC"/>
    <w:rsid w:val="00D3372F"/>
    <w:rsid w:val="00D35428"/>
    <w:rsid w:val="00D40C6B"/>
    <w:rsid w:val="00D41914"/>
    <w:rsid w:val="00D42C41"/>
    <w:rsid w:val="00D434F7"/>
    <w:rsid w:val="00D617E9"/>
    <w:rsid w:val="00D63087"/>
    <w:rsid w:val="00D6756B"/>
    <w:rsid w:val="00D73EB2"/>
    <w:rsid w:val="00D766F5"/>
    <w:rsid w:val="00D8112F"/>
    <w:rsid w:val="00D8746F"/>
    <w:rsid w:val="00D917AC"/>
    <w:rsid w:val="00D91DF0"/>
    <w:rsid w:val="00D964BA"/>
    <w:rsid w:val="00D97CA3"/>
    <w:rsid w:val="00DA12BF"/>
    <w:rsid w:val="00DB6703"/>
    <w:rsid w:val="00DD2B2E"/>
    <w:rsid w:val="00DD74F7"/>
    <w:rsid w:val="00DE5DF3"/>
    <w:rsid w:val="00DF1B85"/>
    <w:rsid w:val="00E22785"/>
    <w:rsid w:val="00E233F8"/>
    <w:rsid w:val="00E24296"/>
    <w:rsid w:val="00E249AD"/>
    <w:rsid w:val="00E24C17"/>
    <w:rsid w:val="00E27512"/>
    <w:rsid w:val="00E27DBB"/>
    <w:rsid w:val="00E30C32"/>
    <w:rsid w:val="00E43B7B"/>
    <w:rsid w:val="00E52FEA"/>
    <w:rsid w:val="00E76EFC"/>
    <w:rsid w:val="00E813F1"/>
    <w:rsid w:val="00E91151"/>
    <w:rsid w:val="00E97D1C"/>
    <w:rsid w:val="00EA24DC"/>
    <w:rsid w:val="00EA3499"/>
    <w:rsid w:val="00EA35A8"/>
    <w:rsid w:val="00EA598A"/>
    <w:rsid w:val="00EA7CCC"/>
    <w:rsid w:val="00EB1A05"/>
    <w:rsid w:val="00EB580F"/>
    <w:rsid w:val="00EB7F9E"/>
    <w:rsid w:val="00EC347B"/>
    <w:rsid w:val="00EC7C2E"/>
    <w:rsid w:val="00EE1961"/>
    <w:rsid w:val="00EF353A"/>
    <w:rsid w:val="00EF723F"/>
    <w:rsid w:val="00F00F57"/>
    <w:rsid w:val="00F044DA"/>
    <w:rsid w:val="00F13D96"/>
    <w:rsid w:val="00F178AB"/>
    <w:rsid w:val="00F21B4F"/>
    <w:rsid w:val="00F23736"/>
    <w:rsid w:val="00F3503B"/>
    <w:rsid w:val="00F36F02"/>
    <w:rsid w:val="00F40F36"/>
    <w:rsid w:val="00F41ABC"/>
    <w:rsid w:val="00F523AE"/>
    <w:rsid w:val="00F53D82"/>
    <w:rsid w:val="00F555B4"/>
    <w:rsid w:val="00F559E4"/>
    <w:rsid w:val="00F710D5"/>
    <w:rsid w:val="00F73452"/>
    <w:rsid w:val="00F83F62"/>
    <w:rsid w:val="00F8434F"/>
    <w:rsid w:val="00F87160"/>
    <w:rsid w:val="00F87287"/>
    <w:rsid w:val="00F93F1D"/>
    <w:rsid w:val="00F9430B"/>
    <w:rsid w:val="00FA4BC3"/>
    <w:rsid w:val="00FB068C"/>
    <w:rsid w:val="00FB5F3E"/>
    <w:rsid w:val="00FC5F19"/>
    <w:rsid w:val="00FD5733"/>
    <w:rsid w:val="00FE6D0E"/>
    <w:rsid w:val="00FF278C"/>
    <w:rsid w:val="00FF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EB811C1"/>
  <w15:chartTrackingRefBased/>
  <w15:docId w15:val="{F653133B-6C94-421B-ADD7-FC72DAD1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1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226" w:hangingChars="100" w:hanging="226"/>
    </w:pPr>
    <w:rPr>
      <w:sz w:val="22"/>
    </w:rPr>
  </w:style>
  <w:style w:type="paragraph" w:styleId="a5">
    <w:name w:val="Body Text"/>
    <w:basedOn w:val="a"/>
    <w:rPr>
      <w:sz w:val="22"/>
    </w:rPr>
  </w:style>
  <w:style w:type="paragraph" w:styleId="2">
    <w:name w:val="Body Text Indent 2"/>
    <w:basedOn w:val="a"/>
    <w:pPr>
      <w:ind w:left="227" w:hangingChars="100" w:hanging="227"/>
    </w:pPr>
    <w:rPr>
      <w:rFonts w:eastAsia="ＭＳ ゴシック"/>
      <w:b/>
      <w:bCs/>
      <w:sz w:val="22"/>
    </w:rPr>
  </w:style>
  <w:style w:type="paragraph" w:styleId="3">
    <w:name w:val="Body Text Indent 3"/>
    <w:basedOn w:val="a"/>
    <w:pPr>
      <w:ind w:left="360"/>
    </w:pPr>
    <w:rPr>
      <w:rFonts w:ascii="ＭＳ 明朝" w:hAnsi="ＭＳ ゴシック"/>
      <w:sz w:val="22"/>
      <w:szCs w:val="28"/>
    </w:rPr>
  </w:style>
  <w:style w:type="character" w:styleId="a6">
    <w:name w:val="FollowedHyperlink"/>
    <w:rPr>
      <w:color w:val="800080"/>
      <w:u w:val="single"/>
    </w:rPr>
  </w:style>
  <w:style w:type="paragraph" w:styleId="20">
    <w:name w:val="Body Text 2"/>
    <w:basedOn w:val="a"/>
    <w:rPr>
      <w:rFonts w:ascii="ＭＳ ゴシック" w:eastAsia="ＭＳ ゴシック" w:hAnsi="ＭＳ ゴシック"/>
      <w:b/>
      <w:bCs/>
      <w:sz w:val="22"/>
      <w:szCs w:val="22"/>
    </w:rPr>
  </w:style>
  <w:style w:type="paragraph" w:styleId="a7">
    <w:name w:val="Balloon Text"/>
    <w:basedOn w:val="a"/>
    <w:semiHidden/>
    <w:rsid w:val="00BC2B2E"/>
    <w:rPr>
      <w:rFonts w:ascii="Arial" w:eastAsia="ＭＳ ゴシック" w:hAnsi="Arial"/>
      <w:sz w:val="18"/>
      <w:szCs w:val="18"/>
    </w:rPr>
  </w:style>
  <w:style w:type="paragraph" w:styleId="a8">
    <w:name w:val="header"/>
    <w:basedOn w:val="a"/>
    <w:link w:val="a9"/>
    <w:rsid w:val="00D16BFD"/>
    <w:pPr>
      <w:tabs>
        <w:tab w:val="center" w:pos="4252"/>
        <w:tab w:val="right" w:pos="8504"/>
      </w:tabs>
      <w:snapToGrid w:val="0"/>
    </w:pPr>
  </w:style>
  <w:style w:type="character" w:customStyle="1" w:styleId="a9">
    <w:name w:val="ヘッダー (文字)"/>
    <w:link w:val="a8"/>
    <w:rsid w:val="00D16BFD"/>
    <w:rPr>
      <w:kern w:val="2"/>
      <w:sz w:val="21"/>
      <w:szCs w:val="24"/>
    </w:rPr>
  </w:style>
  <w:style w:type="paragraph" w:styleId="aa">
    <w:name w:val="footer"/>
    <w:basedOn w:val="a"/>
    <w:link w:val="ab"/>
    <w:rsid w:val="00D16BFD"/>
    <w:pPr>
      <w:tabs>
        <w:tab w:val="center" w:pos="4252"/>
        <w:tab w:val="right" w:pos="8504"/>
      </w:tabs>
      <w:snapToGrid w:val="0"/>
    </w:pPr>
  </w:style>
  <w:style w:type="character" w:customStyle="1" w:styleId="ab">
    <w:name w:val="フッター (文字)"/>
    <w:link w:val="aa"/>
    <w:rsid w:val="00D16BFD"/>
    <w:rPr>
      <w:kern w:val="2"/>
      <w:sz w:val="21"/>
      <w:szCs w:val="24"/>
    </w:rPr>
  </w:style>
  <w:style w:type="paragraph" w:styleId="ac">
    <w:name w:val="List Paragraph"/>
    <w:basedOn w:val="a"/>
    <w:uiPriority w:val="34"/>
    <w:qFormat/>
    <w:rsid w:val="0071621E"/>
    <w:pPr>
      <w:ind w:leftChars="400" w:left="840"/>
    </w:pPr>
  </w:style>
  <w:style w:type="paragraph" w:styleId="ad">
    <w:name w:val="No Spacing"/>
    <w:uiPriority w:val="1"/>
    <w:qFormat/>
    <w:rsid w:val="006C1A81"/>
    <w:pPr>
      <w:widowControl w:val="0"/>
      <w:jc w:val="both"/>
    </w:pPr>
    <w:rPr>
      <w:rFonts w:ascii="游明朝" w:eastAsia="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48083">
      <w:bodyDiv w:val="1"/>
      <w:marLeft w:val="0"/>
      <w:marRight w:val="0"/>
      <w:marTop w:val="0"/>
      <w:marBottom w:val="0"/>
      <w:divBdr>
        <w:top w:val="none" w:sz="0" w:space="0" w:color="auto"/>
        <w:left w:val="none" w:sz="0" w:space="0" w:color="auto"/>
        <w:bottom w:val="none" w:sz="0" w:space="0" w:color="auto"/>
        <w:right w:val="none" w:sz="0" w:space="0" w:color="auto"/>
      </w:divBdr>
    </w:div>
    <w:div w:id="1041172134">
      <w:bodyDiv w:val="1"/>
      <w:marLeft w:val="0"/>
      <w:marRight w:val="0"/>
      <w:marTop w:val="0"/>
      <w:marBottom w:val="0"/>
      <w:divBdr>
        <w:top w:val="none" w:sz="0" w:space="0" w:color="auto"/>
        <w:left w:val="none" w:sz="0" w:space="0" w:color="auto"/>
        <w:bottom w:val="none" w:sz="0" w:space="0" w:color="auto"/>
        <w:right w:val="none" w:sz="0" w:space="0" w:color="auto"/>
      </w:divBdr>
    </w:div>
    <w:div w:id="137785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56940-3415-41E1-836B-B33376A7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Pages>
  <Words>3414</Words>
  <Characters>130</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平成１５年第３回定例会一般質問</vt:lpstr>
      <vt:lpstr>平成１５年第３回定例会一般質問</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平成１５年第３回定例会一般質問</dc:title>
  <dc:subject/>
  <dc:creator>小値賀町</dc:creator>
  <cp:keywords/>
  <dc:description/>
  <cp:lastModifiedBy>gikai01</cp:lastModifiedBy>
  <cp:revision>14</cp:revision>
  <cp:lastPrinted>2023-11-16T23:43:00Z</cp:lastPrinted>
  <dcterms:created xsi:type="dcterms:W3CDTF">2023-06-02T04:03:00Z</dcterms:created>
  <dcterms:modified xsi:type="dcterms:W3CDTF">2023-11-17T01:44:00Z</dcterms:modified>
</cp:coreProperties>
</file>